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miami-care-nursing-solutions-llc"/>
    <w:p>
      <w:pPr>
        <w:pStyle w:val="Heading1"/>
      </w:pPr>
      <w:r>
        <w:t xml:space="preserve">Miami Care Nursing Solutions, LLC</w:t>
      </w:r>
    </w:p>
    <w:p>
      <w:pPr>
        <w:pStyle w:val="FirstParagraph"/>
      </w:pPr>
      <w:r>
        <w:t xml:space="preserve">1200 Biscayne Boulevard, Suite 450, Miami, Florida 33132, United States</w:t>
      </w:r>
    </w:p>
    <w:p>
      <w:pPr>
        <w:pStyle w:val="BodyText"/>
      </w:pPr>
      <w:r>
        <w:t xml:space="preserve">Phone: (305) 555-0198 | Email: quotes@miamicare-nursing.com</w:t>
      </w:r>
    </w:p>
    <w:p>
      <w:pPr>
        <w:pStyle w:val="BodyText"/>
      </w:pPr>
      <w:r>
        <w:t xml:space="preserve">Florida Health Care Provider License No. FL-2024-08871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QTE-2025-04471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Location:</w:t>
      </w:r>
      <w:r>
        <w:t xml:space="preserve"> </w:t>
      </w:r>
      <w:r>
        <w:t xml:space="preserve">United States Miami, FL</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Name / Organization]</w:t>
      </w:r>
    </w:p>
    <w:p>
      <w:pPr>
        <w:pStyle w:val="BodyText"/>
      </w:pPr>
      <w:r>
        <w:rPr>
          <w:bCs/>
          <w:b/>
        </w:rPr>
        <w:t xml:space="preserve">Address:</w:t>
      </w:r>
      <w:r>
        <w:t xml:space="preserve"> </w:t>
      </w:r>
      <w:r>
        <w:t xml:space="preserve">[Client Address], Miami, FL</w:t>
      </w:r>
    </w:p>
    <w:p>
      <w:pPr>
        <w:pStyle w:val="BodyText"/>
      </w:pPr>
      <w:r>
        <w:rPr>
          <w:bCs/>
          <w:b/>
        </w:rPr>
        <w:t xml:space="preserve">Contact:</w:t>
      </w:r>
      <w:r>
        <w:t xml:space="preserve"> </w:t>
      </w:r>
      <w:r>
        <w:t xml:space="preserve">[Phone / Email]</w:t>
      </w:r>
    </w:p>
    <w:p>
      <w:pPr>
        <w:pStyle w:val="BodyText"/>
      </w:pPr>
      <w:r>
        <w:rPr>
          <w:bCs/>
          <w:b/>
        </w:rPr>
        <w:t xml:space="preserve">Account No.:</w:t>
      </w:r>
      <w:r>
        <w:t xml:space="preserve"> </w:t>
      </w:r>
      <w:r>
        <w:t xml:space="preserve">ACCT-2025-3382</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Miami Care Nursing Solutions, LLC to provide a comprehensive and itemized cost breakdown for the engagement of a licensed</w:t>
      </w:r>
      <w:r>
        <w:t xml:space="preserve"> </w:t>
      </w:r>
      <w:r>
        <w:t xml:space="preserve">Nurse</w:t>
      </w:r>
      <w:r>
        <w:t xml:space="preserve"> </w:t>
      </w:r>
      <w:r>
        <w:t xml:space="preserve">professional to deliver in-home and facility-based nursing care services within the</w:t>
      </w:r>
      <w:r>
        <w:t xml:space="preserve"> </w:t>
      </w:r>
      <w:r>
        <w:t xml:space="preserve">United States Miami</w:t>
      </w:r>
      <w:r>
        <w:t xml:space="preserve"> </w:t>
      </w:r>
      <w:r>
        <w:t xml:space="preserve">metropolitan area. This document serves as a binding financial proposal and outlines all anticipated charges, service parameters, and operational terms associated with the requested nursing care arrangement. The</w:t>
      </w:r>
      <w:r>
        <w:t xml:space="preserve"> </w:t>
      </w:r>
      <w:r>
        <w:t xml:space="preserve">Quotation Estimate</w:t>
      </w:r>
      <w:r>
        <w:t xml:space="preserve"> </w:t>
      </w:r>
      <w:r>
        <w:t xml:space="preserve">has been prepared in full compliance with the Florida Department of Health regulations, the Florida Board of Nursing standards, and all applicable federal healthcare billing guidelines governing nursing services in the</w:t>
      </w:r>
      <w:r>
        <w:t xml:space="preserve"> </w:t>
      </w:r>
      <w:r>
        <w:t xml:space="preserve">United States Miami</w:t>
      </w:r>
      <w:r>
        <w:t xml:space="preserve"> </w:t>
      </w:r>
      <w:r>
        <w:t xml:space="preserve">region.</w:t>
      </w:r>
    </w:p>
    <w:p>
      <w:pPr>
        <w:pStyle w:val="BodyText"/>
      </w:pPr>
      <w:r>
        <w:t xml:space="preserve">2. Description of Nurse Services</w:t>
      </w:r>
    </w:p>
    <w:p>
      <w:pPr>
        <w:pStyle w:val="BodyText"/>
      </w:pPr>
      <w:r>
        <w:t xml:space="preserve">The following</w:t>
      </w:r>
      <w:r>
        <w:t xml:space="preserve"> </w:t>
      </w:r>
      <w:r>
        <w:t xml:space="preserve">Nurse</w:t>
      </w:r>
      <w:r>
        <w:t xml:space="preserve"> </w:t>
      </w:r>
      <w:r>
        <w:t xml:space="preserve">services are included in this</w:t>
      </w:r>
      <w:r>
        <w:t xml:space="preserve"> </w:t>
      </w:r>
      <w:r>
        <w:t xml:space="preserve">Quotation Estimate</w:t>
      </w:r>
      <w:r>
        <w:t xml:space="preserve"> </w:t>
      </w:r>
      <w:r>
        <w:t xml:space="preserve">for delivery in the</w:t>
      </w:r>
      <w:r>
        <w:t xml:space="preserve"> </w:t>
      </w:r>
      <w:r>
        <w:t xml:space="preserve">United States Miami</w:t>
      </w:r>
      <w:r>
        <w:t xml:space="preserve"> </w:t>
      </w:r>
      <w:r>
        <w:t xml:space="preserve">service area. All nursing personnel assigned under this arrangement hold active Florida Registered Nurse (RN) or Licensed Practical Nurse (LPN) credentials, maintain current Basic Life Support (BLS) and Advanced Cardiac Life Support (ACLS) certifications, and carry professional liability insurance in accordance with Florida state law.</w:t>
      </w:r>
    </w:p>
    <w:p>
      <w:pPr>
        <w:numPr>
          <w:ilvl w:val="0"/>
          <w:numId w:val="1001"/>
        </w:numPr>
        <w:pStyle w:val="Compact"/>
      </w:pPr>
      <w:r>
        <w:rPr>
          <w:bCs/>
          <w:b/>
        </w:rPr>
        <w:t xml:space="preserve">Skilled Nurse Visits:</w:t>
      </w:r>
      <w:r>
        <w:t xml:space="preserve"> </w:t>
      </w:r>
      <w:r>
        <w:t xml:space="preserve">A qualified Nurse will provide skilled clinical assessments, medication administration, wound care, IV therapy monitoring, and vital sign documentation at the client's residence or designated care facility in Miami, Florida.</w:t>
      </w:r>
    </w:p>
    <w:p>
      <w:pPr>
        <w:numPr>
          <w:ilvl w:val="0"/>
          <w:numId w:val="1001"/>
        </w:numPr>
        <w:pStyle w:val="Compact"/>
      </w:pPr>
      <w:r>
        <w:rPr>
          <w:bCs/>
          <w:b/>
        </w:rPr>
        <w:t xml:space="preserve">24/7 On-Call Nurse Coverage:</w:t>
      </w:r>
      <w:r>
        <w:t xml:space="preserve"> </w:t>
      </w:r>
      <w:r>
        <w:t xml:space="preserve">An on-call Nurse will be available for emergency clinical response within the United States Miami metropolitan area, including Miami-Dade, Broward, and Palm Beach counties.</w:t>
      </w:r>
    </w:p>
    <w:p>
      <w:pPr>
        <w:numPr>
          <w:ilvl w:val="0"/>
          <w:numId w:val="1001"/>
        </w:numPr>
        <w:pStyle w:val="Compact"/>
      </w:pPr>
      <w:r>
        <w:rPr>
          <w:bCs/>
          <w:b/>
        </w:rPr>
        <w:t xml:space="preserve">Post-Surgical Recovery Nursing:</w:t>
      </w:r>
      <w:r>
        <w:t xml:space="preserve"> </w:t>
      </w:r>
      <w:r>
        <w:t xml:space="preserve">Dedicated Nurse support for post-operative recovery, including pain management, incision monitoring, and rehabilitation guidance.</w:t>
      </w:r>
    </w:p>
    <w:p>
      <w:pPr>
        <w:numPr>
          <w:ilvl w:val="0"/>
          <w:numId w:val="1001"/>
        </w:numPr>
        <w:pStyle w:val="Compact"/>
      </w:pPr>
      <w:r>
        <w:rPr>
          <w:bCs/>
          <w:b/>
        </w:rPr>
        <w:t xml:space="preserve">Chronic Disease Management:</w:t>
      </w:r>
      <w:r>
        <w:t xml:space="preserve"> </w:t>
      </w:r>
      <w:r>
        <w:t xml:space="preserve">Ongoing Nurse-led management of conditions such as diabetes, hypertension, COPD, and heart failure, with regular progress reporting to the attending physician.</w:t>
      </w:r>
    </w:p>
    <w:p>
      <w:pPr>
        <w:numPr>
          <w:ilvl w:val="0"/>
          <w:numId w:val="1001"/>
        </w:numPr>
        <w:pStyle w:val="Compact"/>
      </w:pPr>
      <w:r>
        <w:rPr>
          <w:bCs/>
          <w:b/>
        </w:rPr>
        <w:t xml:space="preserve">Palliative and End-of-Life Care:</w:t>
      </w:r>
      <w:r>
        <w:t xml:space="preserve"> </w:t>
      </w:r>
      <w:r>
        <w:t xml:space="preserve">Compassionate Nurse care focused on comfort, symptom management, and family support for terminally ill patients in the United States Miami community.</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Rate (USD)</w:t>
            </w:r>
          </w:p>
        </w:tc>
        <w:tc>
          <w:tcPr/>
          <w:p>
            <w:pPr>
              <w:pStyle w:val="Compact"/>
              <w:jc w:val="left"/>
            </w:pPr>
            <w:r>
              <w:t xml:space="preserve">Estimated Total (USD)</w:t>
            </w:r>
          </w:p>
        </w:tc>
      </w:tr>
      <w:tr>
        <w:tc>
          <w:tcPr/>
          <w:p>
            <w:pPr>
              <w:pStyle w:val="Compact"/>
              <w:jc w:val="left"/>
            </w:pPr>
            <w:r>
              <w:t xml:space="preserve">01</w:t>
            </w:r>
          </w:p>
        </w:tc>
        <w:tc>
          <w:tcPr/>
          <w:p>
            <w:pPr>
              <w:pStyle w:val="Compact"/>
              <w:jc w:val="left"/>
            </w:pPr>
            <w:r>
              <w:t xml:space="preserve">Skilled Nurse Home Visit (RN) – United States Miami</w:t>
            </w:r>
          </w:p>
        </w:tc>
        <w:tc>
          <w:tcPr/>
          <w:p>
            <w:pPr>
              <w:pStyle w:val="Compact"/>
              <w:jc w:val="left"/>
            </w:pPr>
            <w:r>
              <w:t xml:space="preserve">5 visits/week × 4 hrs each × 4 weeks</w:t>
            </w:r>
          </w:p>
        </w:tc>
        <w:tc>
          <w:tcPr/>
          <w:p>
            <w:pPr>
              <w:pStyle w:val="Compact"/>
              <w:jc w:val="left"/>
            </w:pPr>
            <w:r>
              <w:t xml:space="preserve">$95.00 / hr</w:t>
            </w:r>
          </w:p>
        </w:tc>
        <w:tc>
          <w:tcPr/>
          <w:p>
            <w:pPr>
              <w:pStyle w:val="Compact"/>
              <w:jc w:val="left"/>
            </w:pPr>
            <w:r>
              <w:t xml:space="preserve">$7,600.00</w:t>
            </w:r>
          </w:p>
        </w:tc>
      </w:tr>
      <w:tr>
        <w:tc>
          <w:tcPr/>
          <w:p>
            <w:pPr>
              <w:pStyle w:val="Compact"/>
              <w:jc w:val="left"/>
            </w:pPr>
            <w:r>
              <w:t xml:space="preserve">02</w:t>
            </w:r>
          </w:p>
        </w:tc>
        <w:tc>
          <w:tcPr/>
          <w:p>
            <w:pPr>
              <w:pStyle w:val="Compact"/>
              <w:jc w:val="left"/>
            </w:pPr>
            <w:r>
              <w:t xml:space="preserve">LPN Nurse Support Visit – Miami, FL</w:t>
            </w:r>
          </w:p>
        </w:tc>
        <w:tc>
          <w:tcPr/>
          <w:p>
            <w:pPr>
              <w:pStyle w:val="Compact"/>
              <w:jc w:val="left"/>
            </w:pPr>
            <w:r>
              <w:t xml:space="preserve">3 visits/week × 2 hrs each × 4 weeks</w:t>
            </w:r>
          </w:p>
        </w:tc>
        <w:tc>
          <w:tcPr/>
          <w:p>
            <w:pPr>
              <w:pStyle w:val="Compact"/>
              <w:jc w:val="left"/>
            </w:pPr>
            <w:r>
              <w:t xml:space="preserve">$72.00 / hr</w:t>
            </w:r>
          </w:p>
        </w:tc>
        <w:tc>
          <w:tcPr/>
          <w:p>
            <w:pPr>
              <w:pStyle w:val="Compact"/>
              <w:jc w:val="left"/>
            </w:pPr>
            <w:r>
              <w:t xml:space="preserve">$1,728.00</w:t>
            </w:r>
          </w:p>
        </w:tc>
      </w:tr>
      <w:tr>
        <w:tc>
          <w:tcPr/>
          <w:p>
            <w:pPr>
              <w:pStyle w:val="Compact"/>
              <w:jc w:val="left"/>
            </w:pPr>
            <w:r>
              <w:t xml:space="preserve">03</w:t>
            </w:r>
          </w:p>
        </w:tc>
        <w:tc>
          <w:tcPr/>
          <w:p>
            <w:pPr>
              <w:pStyle w:val="Compact"/>
              <w:jc w:val="left"/>
            </w:pPr>
            <w:r>
              <w:t xml:space="preserve">24/7 On-Call Nurse Emergency Response – United States Miami</w:t>
            </w:r>
          </w:p>
        </w:tc>
        <w:tc>
          <w:tcPr/>
          <w:p>
            <w:pPr>
              <w:pStyle w:val="Compact"/>
              <w:jc w:val="left"/>
            </w:pPr>
            <w:r>
              <w:t xml:space="preserve">Monthly retainer (4 weeks)</w:t>
            </w:r>
          </w:p>
        </w:tc>
        <w:tc>
          <w:tcPr/>
          <w:p>
            <w:pPr>
              <w:pStyle w:val="Compact"/>
              <w:jc w:val="left"/>
            </w:pPr>
            <w:r>
              <w:t xml:space="preserve">$1,200.00 / mo</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Post-Surgical Recovery Nurse Care Package</w:t>
            </w:r>
          </w:p>
        </w:tc>
        <w:tc>
          <w:tcPr/>
          <w:p>
            <w:pPr>
              <w:pStyle w:val="Compact"/>
              <w:jc w:val="left"/>
            </w:pPr>
            <w:r>
              <w:t xml:space="preserve">10 sessions × 3 hrs each</w:t>
            </w:r>
          </w:p>
        </w:tc>
        <w:tc>
          <w:tcPr/>
          <w:p>
            <w:pPr>
              <w:pStyle w:val="Compact"/>
              <w:jc w:val="left"/>
            </w:pPr>
            <w:r>
              <w:t xml:space="preserve">$110.00 / hr</w:t>
            </w:r>
          </w:p>
        </w:tc>
        <w:tc>
          <w:tcPr/>
          <w:p>
            <w:pPr>
              <w:pStyle w:val="Compact"/>
              <w:jc w:val="left"/>
            </w:pPr>
            <w:r>
              <w:t xml:space="preserve">$3,300.00</w:t>
            </w:r>
          </w:p>
        </w:tc>
      </w:tr>
      <w:tr>
        <w:tc>
          <w:tcPr/>
          <w:p>
            <w:pPr>
              <w:pStyle w:val="Compact"/>
              <w:jc w:val="left"/>
            </w:pPr>
            <w:r>
              <w:t xml:space="preserve">05</w:t>
            </w:r>
          </w:p>
        </w:tc>
        <w:tc>
          <w:tcPr/>
          <w:p>
            <w:pPr>
              <w:pStyle w:val="Compact"/>
              <w:jc w:val="left"/>
            </w:pPr>
            <w:r>
              <w:t xml:space="preserve">Chronic Disease Management Nurse Program</w:t>
            </w:r>
          </w:p>
        </w:tc>
        <w:tc>
          <w:tcPr/>
          <w:p>
            <w:pPr>
              <w:pStyle w:val="Compact"/>
              <w:jc w:val="left"/>
            </w:pPr>
            <w:r>
              <w:t xml:space="preserve">Bi-weekly visits × 4 weeks</w:t>
            </w:r>
          </w:p>
        </w:tc>
        <w:tc>
          <w:tcPr/>
          <w:p>
            <w:pPr>
              <w:pStyle w:val="Compact"/>
              <w:jc w:val="left"/>
            </w:pPr>
            <w:r>
              <w:t xml:space="preserve">$85.00 / visit</w:t>
            </w:r>
          </w:p>
        </w:tc>
        <w:tc>
          <w:tcPr/>
          <w:p>
            <w:pPr>
              <w:pStyle w:val="Compact"/>
              <w:jc w:val="left"/>
            </w:pPr>
            <w:r>
              <w:t xml:space="preserve">$680.00</w:t>
            </w:r>
          </w:p>
        </w:tc>
      </w:tr>
      <w:tr>
        <w:tc>
          <w:tcPr/>
          <w:p>
            <w:pPr>
              <w:pStyle w:val="Compact"/>
              <w:jc w:val="left"/>
            </w:pPr>
            <w:r>
              <w:t xml:space="preserve">06</w:t>
            </w:r>
          </w:p>
        </w:tc>
        <w:tc>
          <w:tcPr/>
          <w:p>
            <w:pPr>
              <w:pStyle w:val="Compact"/>
              <w:jc w:val="left"/>
            </w:pPr>
            <w:r>
              <w:t xml:space="preserve">Initial Nurse Assessment &amp; Care Plan Development – Miami, FL</w:t>
            </w:r>
          </w:p>
        </w:tc>
        <w:tc>
          <w:tcPr/>
          <w:p>
            <w:pPr>
              <w:pStyle w:val="Compact"/>
              <w:jc w:val="left"/>
            </w:pPr>
            <w:r>
              <w:t xml:space="preserve">One-time (2 hrs)</w:t>
            </w:r>
          </w:p>
        </w:tc>
        <w:tc>
          <w:tcPr/>
          <w:p>
            <w:pPr>
              <w:pStyle w:val="Compact"/>
              <w:jc w:val="left"/>
            </w:pPr>
            <w:r>
              <w:t xml:space="preserve">$120.00 / hr</w:t>
            </w:r>
          </w:p>
        </w:tc>
        <w:tc>
          <w:tcPr/>
          <w:p>
            <w:pPr>
              <w:pStyle w:val="Compact"/>
              <w:jc w:val="left"/>
            </w:pPr>
            <w:r>
              <w:t xml:space="preserve">$240.00</w:t>
            </w:r>
          </w:p>
        </w:tc>
      </w:tr>
      <w:tr>
        <w:tc>
          <w:tcPr/>
          <w:p>
            <w:pPr>
              <w:pStyle w:val="Compact"/>
              <w:jc w:val="left"/>
            </w:pPr>
            <w:r>
              <w:t xml:space="preserve">07</w:t>
            </w:r>
          </w:p>
        </w:tc>
        <w:tc>
          <w:tcPr/>
          <w:p>
            <w:pPr>
              <w:pStyle w:val="Compact"/>
              <w:jc w:val="left"/>
            </w:pPr>
            <w:r>
              <w:t xml:space="preserve">Travel &amp; Transportation Surcharge – United States Miami Area</w:t>
            </w:r>
          </w:p>
        </w:tc>
        <w:tc>
          <w:tcPr/>
          <w:p>
            <w:pPr>
              <w:pStyle w:val="Compact"/>
              <w:jc w:val="left"/>
            </w:pPr>
            <w:r>
              <w:t xml:space="preserve">Estimated mileage (approx. 120 miles)</w:t>
            </w:r>
          </w:p>
        </w:tc>
        <w:tc>
          <w:tcPr/>
          <w:p>
            <w:pPr>
              <w:pStyle w:val="Compact"/>
              <w:jc w:val="left"/>
            </w:pPr>
            <w:r>
              <w:t xml:space="preserve">$0.68 / mile</w:t>
            </w:r>
          </w:p>
        </w:tc>
        <w:tc>
          <w:tcPr/>
          <w:p>
            <w:pPr>
              <w:pStyle w:val="Compact"/>
              <w:jc w:val="left"/>
            </w:pPr>
            <w:r>
              <w:t xml:space="preserve">$81.60</w:t>
            </w:r>
          </w:p>
        </w:tc>
      </w:tr>
      <w:tr>
        <w:tc>
          <w:tcPr/>
          <w:p>
            <w:pPr>
              <w:pStyle w:val="Compact"/>
              <w:jc w:val="left"/>
            </w:pPr>
            <w:r>
              <w:t xml:space="preserve">08</w:t>
            </w:r>
          </w:p>
        </w:tc>
        <w:tc>
          <w:tcPr/>
          <w:p>
            <w:pPr>
              <w:pStyle w:val="Compact"/>
              <w:jc w:val="left"/>
            </w:pPr>
            <w:r>
              <w:t xml:space="preserve">Administrative &amp; Documentation Fee</w:t>
            </w:r>
          </w:p>
        </w:tc>
        <w:tc>
          <w:tcPr/>
          <w:p>
            <w:pPr>
              <w:pStyle w:val="Compact"/>
              <w:jc w:val="left"/>
            </w:pPr>
            <w:r>
              <w:t xml:space="preserve">Monthly processing</w:t>
            </w:r>
          </w:p>
        </w:tc>
        <w:tc>
          <w:tcPr/>
          <w:p>
            <w:pPr>
              <w:pStyle w:val="Compact"/>
              <w:jc w:val="left"/>
            </w:pPr>
            <w:r>
              <w:t xml:space="preserve">$150.00 / mo</w:t>
            </w:r>
          </w:p>
        </w:tc>
        <w:tc>
          <w:tcPr/>
          <w:p>
            <w:pPr>
              <w:pStyle w:val="Compact"/>
              <w:jc w:val="left"/>
            </w:pPr>
            <w:r>
              <w:t xml:space="preserve">$150.00</w:t>
            </w:r>
          </w:p>
        </w:tc>
      </w:tr>
      <w:tr>
        <w:tc>
          <w:tcPr>
            <w:gridSpan w:val="4"/>
          </w:tcPr>
          <w:p>
            <w:pPr>
              <w:pStyle w:val="Compact"/>
              <w:jc w:val="left"/>
            </w:pPr>
            <w:r>
              <w:t xml:space="preserve">Subtotal</w:t>
            </w:r>
          </w:p>
        </w:tc>
        <w:tc>
          <w:tcPr/>
          <w:p>
            <w:pPr>
              <w:pStyle w:val="Compact"/>
              <w:jc w:val="left"/>
            </w:pPr>
            <w:r>
              <w:t xml:space="preserve">$14,979.60</w:t>
            </w:r>
          </w:p>
        </w:tc>
      </w:tr>
      <w:tr>
        <w:tc>
          <w:tcPr>
            <w:gridSpan w:val="4"/>
          </w:tcPr>
          <w:p>
            <w:pPr>
              <w:pStyle w:val="Compact"/>
              <w:jc w:val="left"/>
            </w:pPr>
            <w:r>
              <w:t xml:space="preserve">Applicable Florida Sales Tax (7%)</w:t>
            </w:r>
          </w:p>
        </w:tc>
        <w:tc>
          <w:tcPr/>
          <w:p>
            <w:pPr>
              <w:pStyle w:val="Compact"/>
              <w:jc w:val="left"/>
            </w:pPr>
            <w:r>
              <w:t xml:space="preserve">$1,048.57</w:t>
            </w:r>
          </w:p>
        </w:tc>
      </w:tr>
      <w:tr>
        <w:tc>
          <w:tcPr>
            <w:gridSpan w:val="4"/>
          </w:tcPr>
          <w:p>
            <w:pPr>
              <w:pStyle w:val="Compact"/>
              <w:jc w:val="left"/>
            </w:pPr>
            <w:r>
              <w:rPr>
                <w:bCs/>
                <w:b/>
              </w:rPr>
              <w:t xml:space="preserve">GRAND TOTAL (USD)</w:t>
            </w:r>
          </w:p>
        </w:tc>
        <w:tc>
          <w:tcPr/>
          <w:p>
            <w:pPr>
              <w:pStyle w:val="Compact"/>
              <w:jc w:val="left"/>
            </w:pPr>
            <w:r>
              <w:rPr>
                <w:bCs/>
                <w:b/>
              </w:rPr>
              <w:t xml:space="preserve">$16,028.17</w:t>
            </w:r>
          </w:p>
        </w:tc>
      </w:tr>
    </w:tbl>
    <w:p>
      <w:pPr>
        <w:pStyle w:val="BodyText"/>
      </w:pPr>
      <w:r>
        <w:rPr>
          <w:bCs/>
          <w:b/>
        </w:rPr>
        <w:t xml:space="preserve">Note:</w:t>
      </w:r>
      <w:r>
        <w:t xml:space="preserve"> </w:t>
      </w:r>
      <w:r>
        <w:t xml:space="preserve">This Quotation Estimate assumes standard operating hours (07:00 – 21:00 EST) for all Nurse services in United States Miami. Overnight or weekend Nurse visits will incur a 25% premium surcharge. All rates are subject to annual review and may be adjusted based on Florida minimum wage updates and healthcare market conditions.</w:t>
      </w:r>
    </w:p>
    <w:p>
      <w:pPr>
        <w:pStyle w:val="BodyText"/>
      </w:pPr>
      <w:r>
        <w:t xml:space="preserve">4. Terms and Conditions</w:t>
      </w:r>
    </w:p>
    <w:p>
      <w:pPr>
        <w:numPr>
          <w:ilvl w:val="0"/>
          <w:numId w:val="1002"/>
        </w:numPr>
        <w:pStyle w:val="Compact"/>
      </w:pPr>
      <w:r>
        <w:t xml:space="preserve">This Quotation Estimate is valid for thirty (30) calendar days from the date of issuance. After the expiration date, all rates and service terms must be reconfirmed in writing.</w:t>
      </w:r>
    </w:p>
    <w:p>
      <w:pPr>
        <w:numPr>
          <w:ilvl w:val="0"/>
          <w:numId w:val="1002"/>
        </w:numPr>
        <w:pStyle w:val="Compact"/>
      </w:pPr>
      <w:r>
        <w:t xml:space="preserve">Payment is due within fifteen (15) business days of invoice issuance. A late payment penalty of 1.5% per month will be applied to outstanding balances.</w:t>
      </w:r>
    </w:p>
    <w:p>
      <w:pPr>
        <w:numPr>
          <w:ilvl w:val="0"/>
          <w:numId w:val="1002"/>
        </w:numPr>
        <w:pStyle w:val="Compact"/>
      </w:pPr>
      <w:r>
        <w:t xml:space="preserve">The client agrees to provide a safe and accessible environment for the Nurse to perform clinical duties in accordance with OSHA and Florida workplace safety standards.</w:t>
      </w:r>
    </w:p>
    <w:p>
      <w:pPr>
        <w:numPr>
          <w:ilvl w:val="0"/>
          <w:numId w:val="1002"/>
        </w:numPr>
        <w:pStyle w:val="Compact"/>
      </w:pPr>
      <w:r>
        <w:t xml:space="preserve">Miami Care Nursing Solutions, LLC reserves the right to reassign the Nurse professional if the originally assigned Nurse becomes unavailable due to illness, leave, or other operational reasons. A replacement Nurse of equivalent or higher qualification will be provided at no additional cost.</w:t>
      </w:r>
    </w:p>
    <w:p>
      <w:pPr>
        <w:numPr>
          <w:ilvl w:val="0"/>
          <w:numId w:val="1002"/>
        </w:numPr>
        <w:pStyle w:val="Compact"/>
      </w:pPr>
      <w:r>
        <w:t xml:space="preserve">All nursing services delivered under this Quotation Estimate will be documented in the client's medical record in compliance with HIPAA privacy regulations and Florida medical records retention laws.</w:t>
      </w:r>
    </w:p>
    <w:p>
      <w:pPr>
        <w:numPr>
          <w:ilvl w:val="0"/>
          <w:numId w:val="1002"/>
        </w:numPr>
        <w:pStyle w:val="Compact"/>
      </w:pPr>
      <w:r>
        <w:t xml:space="preserve">Cancellation of scheduled Nurse visits must be communicated at least twenty-four (24) hours in advance. Cancellations within 24 hours will be subject to a 50% fee of the scheduled visit rate.</w:t>
      </w:r>
    </w:p>
    <w:p>
      <w:pPr>
        <w:numPr>
          <w:ilvl w:val="0"/>
          <w:numId w:val="1002"/>
        </w:numPr>
        <w:pStyle w:val="Compact"/>
      </w:pPr>
      <w:r>
        <w:t xml:space="preserve">This Quotation Estimate does not constitute a guarantee of specific medical outcomes. All nursing interventions will be performed within the scope of practice defined by the Florida Board of Nursing.</w:t>
      </w:r>
    </w:p>
    <w:p>
      <w:pPr>
        <w:numPr>
          <w:ilvl w:val="0"/>
          <w:numId w:val="1002"/>
        </w:numPr>
        <w:pStyle w:val="Compact"/>
      </w:pPr>
      <w:r>
        <w:t xml:space="preserve">Disputes arising from this Quotation Estimate or the services described herein shall be resolved through mediation in the judicial circuit of Miami-Dade County, United States Miami, Florida.</w:t>
      </w:r>
    </w:p>
    <w:p>
      <w:pPr>
        <w:pStyle w:val="FirstParagraph"/>
      </w:pPr>
      <w:r>
        <w:t xml:space="preserve">5. Acceptance and Authorization</w:t>
      </w:r>
    </w:p>
    <w:p>
      <w:pPr>
        <w:pStyle w:val="BodyText"/>
      </w:pPr>
      <w:r>
        <w:t xml:space="preserve">By signing below, the client acknowledges receipt of this Quotation Estimate, agrees to the terms, conditions, and pricing outlined for the Nurse services to be rendered in United States Miami, and authorizes Miami Care Nursing Solutions, LLC to commence the described care plan upon receipt of the initial payment.</w:t>
      </w:r>
    </w:p>
    <w:p>
      <w:pPr>
        <w:pStyle w:val="BodyText"/>
      </w:pPr>
      <w:r>
        <w:rPr>
          <w:bCs/>
          <w:b/>
        </w:rPr>
        <w:t xml:space="preserve">Client / Authorized Representative</w:t>
      </w:r>
    </w:p>
    <w:p>
      <w:pPr>
        <w:pStyle w:val="BodyText"/>
      </w:pPr>
      <w:r>
        <w:t xml:space="preserve">Signature: ___________________________</w:t>
      </w:r>
    </w:p>
    <w:p>
      <w:pPr>
        <w:pStyle w:val="BodyText"/>
      </w:pPr>
      <w:r>
        <w:t xml:space="preserve">Name: ___________________________</w:t>
      </w:r>
    </w:p>
    <w:p>
      <w:pPr>
        <w:pStyle w:val="BodyText"/>
      </w:pPr>
      <w:r>
        <w:t xml:space="preserve">Date: ___________________________</w:t>
      </w:r>
    </w:p>
    <w:p>
      <w:pPr>
        <w:pStyle w:val="BodyText"/>
      </w:pPr>
      <w:r>
        <w:rPr>
          <w:bCs/>
          <w:b/>
        </w:rPr>
        <w:t xml:space="preserve">Miami Care Nursing Solutions, LLC</w:t>
      </w:r>
    </w:p>
    <w:p>
      <w:pPr>
        <w:pStyle w:val="BodyText"/>
      </w:pPr>
      <w:r>
        <w:t xml:space="preserve">Signature: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This Quotation Estimate was prepared by Miami Care Nursing Solutions, LLC for Nurse services in United States Miami, Florida.</w:t>
      </w:r>
    </w:p>
    <w:p>
      <w:pPr>
        <w:pStyle w:val="BodyText"/>
      </w:pPr>
      <w:r>
        <w:t xml:space="preserve">Document Reference: QTE-2025-04471 | Page 1 of 1 | Confidential – For Client Use Only</w:t>
      </w:r>
    </w:p>
    <w:p>
      <w:pPr>
        <w:pStyle w:val="BodyText"/>
      </w:pPr>
      <w:r>
        <w:t xml:space="preserve">© 2025 Miami Care Nursing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United States Miami</dc:title>
  <dc:creator/>
  <dc:language>en</dc:language>
  <cp:keywords/>
  <dcterms:created xsi:type="dcterms:W3CDTF">2026-10-10T01:23:08Z</dcterms:created>
  <dcterms:modified xsi:type="dcterms:W3CDTF">2026-10-10T01:23:08Z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