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medcare-international-staffing-solutions"/>
    <w:p>
      <w:pPr>
        <w:pStyle w:val="Heading1"/>
      </w:pPr>
      <w:r>
        <w:t xml:space="preserve">MedCare International Staffing Solutions</w:t>
      </w:r>
    </w:p>
    <w:p>
      <w:pPr>
        <w:pStyle w:val="FirstParagraph"/>
      </w:pPr>
      <w:r>
        <w:t xml:space="preserve">12 Amir Temur Avenue, Tashkent, 100084, Uzbekistan</w:t>
      </w:r>
    </w:p>
    <w:p>
      <w:pPr>
        <w:pStyle w:val="BodyText"/>
      </w:pPr>
      <w:r>
        <w:t xml:space="preserve">Tel: +998 71 200 4567 | Email: quotations@medcare-uz.com</w:t>
      </w:r>
    </w:p>
    <w:p>
      <w:pPr>
        <w:pStyle w:val="BodyText"/>
      </w:pPr>
      <w:r>
        <w:t xml:space="preserve">Registration No. UZ-2019-44821 | VAT ID: 201944821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QEST-2025-0734</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Tashkent Regional Medical Center, 45 Navoi Street, Tashkent, Uzbekistan</w:t>
            </w:r>
          </w:p>
        </w:tc>
      </w:tr>
      <w:tr>
        <w:tc>
          <w:tcPr/>
          <w:p>
            <w:pPr>
              <w:pStyle w:val="Compact"/>
              <w:jc w:val="left"/>
            </w:pPr>
            <w:r>
              <w:t xml:space="preserve">Prepared By</w:t>
            </w:r>
          </w:p>
        </w:tc>
        <w:tc>
          <w:tcPr/>
          <w:p>
            <w:pPr>
              <w:pStyle w:val="Compact"/>
              <w:jc w:val="left"/>
            </w:pPr>
            <w:r>
              <w:t xml:space="preserve">MedCare International Staffing Solutions, Tashkent, Uzbekistan</w:t>
            </w:r>
          </w:p>
        </w:tc>
      </w:tr>
      <w:tr>
        <w:tc>
          <w:tcPr/>
          <w:p>
            <w:pPr>
              <w:pStyle w:val="Compact"/>
              <w:jc w:val="left"/>
            </w:pPr>
            <w:r>
              <w:t xml:space="preserve">Service Location</w:t>
            </w:r>
          </w:p>
        </w:tc>
        <w:tc>
          <w:tcPr/>
          <w:p>
            <w:pPr>
              <w:pStyle w:val="Compact"/>
              <w:jc w:val="left"/>
            </w:pPr>
            <w:r>
              <w:t xml:space="preserve">Uzbekistan Tashkent – All designated clinical facilities within the city</w:t>
            </w:r>
          </w:p>
        </w:tc>
      </w:tr>
      <w:tr>
        <w:tc>
          <w:tcPr/>
          <w:p>
            <w:pPr>
              <w:pStyle w:val="Compact"/>
              <w:jc w:val="left"/>
            </w:pPr>
            <w:r>
              <w:t xml:space="preserve">Service Category</w:t>
            </w:r>
          </w:p>
        </w:tc>
        <w:tc>
          <w:tcPr/>
          <w:p>
            <w:pPr>
              <w:pStyle w:val="Compact"/>
              <w:jc w:val="left"/>
            </w:pPr>
            <w:r>
              <w:t xml:space="preserve">Professional Nurse Deployment and Clinical Support</w:t>
            </w:r>
          </w:p>
        </w:tc>
      </w:tr>
    </w:tbl>
    <w:p>
      <w:pPr>
        <w:pStyle w:val="BodyText"/>
      </w:pPr>
      <w:r>
        <w:t xml:space="preserve">1. Scope of Services – Nurse Deployment in Uzbekistan Tashkent</w:t>
      </w:r>
    </w:p>
    <w:p>
      <w:pPr>
        <w:pStyle w:val="BodyText"/>
      </w:pPr>
      <w:r>
        <w:t xml:space="preserve">This Quotation Estimate is issued by MedCare International Staffing Solutions to provide a comprehensive and itemized cost breakdown for the recruitment, deployment, and ongoing management of qualified Nurse professionals for use at the Tashkent Regional Medical Center and affiliated outpatient clinics located throughout Uzbekistan Tashkent. The Nurse services described herein encompass both inpatient and outpatient clinical care, patient monitoring, medication administration, wound management, post-operative recovery support, and health education programs tailored to the local patient population of Uzbekistan Tashkent.</w:t>
      </w:r>
    </w:p>
    <w:p>
      <w:pPr>
        <w:pStyle w:val="BodyText"/>
      </w:pPr>
      <w:r>
        <w:t xml:space="preserve">All Nurse candidates included in this Quotation Estimate will hold a minimum of a Bachelor of Science in Nursing (BSN) degree, possess valid professional licensure recognized by the Ministry of Health of the Republic of Uzbekistan, and demonstrate a minimum of five (5) years of documented clinical experience in acute care, critical care, or general medical-surgical settings. Each Nurse will undergo a mandatory two-week orientation period specific to the protocols and electronic health record systems utilized at the client's facilities in Uzbekistan Tashkent.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Nurse Service</w:t>
            </w:r>
          </w:p>
        </w:tc>
        <w:tc>
          <w:tcPr/>
          <w:p>
            <w:pPr>
              <w:pStyle w:val="Compact"/>
              <w:jc w:val="left"/>
            </w:pPr>
            <w:r>
              <w:t xml:space="preserve">Qty</w:t>
            </w:r>
          </w:p>
        </w:tc>
        <w:tc>
          <w:tcPr/>
          <w:p>
            <w:pPr>
              <w:pStyle w:val="Compact"/>
              <w:jc w:val="left"/>
            </w:pPr>
            <w:r>
              <w:t xml:space="preserve">Unit (Months)</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Recruitment, screening, and credentialing of qualified Nurse professionals for deployment in Uzbekistan Tashkent</w:t>
            </w:r>
          </w:p>
        </w:tc>
        <w:tc>
          <w:tcPr/>
          <w:p>
            <w:pPr>
              <w:pStyle w:val="Compact"/>
              <w:jc w:val="left"/>
            </w:pPr>
            <w:r>
              <w:t xml:space="preserve">6</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Monthly salary and statutory benefits for registered Nurse (BSN, 5+ years experience) – 12-month contract</w:t>
            </w:r>
          </w:p>
        </w:tc>
        <w:tc>
          <w:tcPr/>
          <w:p>
            <w:pPr>
              <w:pStyle w:val="Compact"/>
              <w:jc w:val="left"/>
            </w:pPr>
            <w:r>
              <w:t xml:space="preserve">6</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201,600.00</w:t>
            </w:r>
          </w:p>
        </w:tc>
      </w:tr>
      <w:tr>
        <w:tc>
          <w:tcPr/>
          <w:p>
            <w:pPr>
              <w:pStyle w:val="Compact"/>
              <w:jc w:val="left"/>
            </w:pPr>
            <w:r>
              <w:t xml:space="preserve">03</w:t>
            </w:r>
          </w:p>
        </w:tc>
        <w:tc>
          <w:tcPr/>
          <w:p>
            <w:pPr>
              <w:pStyle w:val="Compact"/>
              <w:jc w:val="left"/>
            </w:pPr>
            <w:r>
              <w:t xml:space="preserve">Monthly salary and statutory benefits for senior Nurse / Head Nurse (MSN, 10+ years experience) – 12-month contract</w:t>
            </w:r>
          </w:p>
        </w:tc>
        <w:tc>
          <w:tcPr/>
          <w:p>
            <w:pPr>
              <w:pStyle w:val="Compact"/>
              <w:jc w:val="left"/>
            </w:pPr>
            <w:r>
              <w:t xml:space="preserve">1</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Accommodation and housing allowance for Nurse staff in Uzbekistan Tashkent (furnished apartments, 12 months)</w:t>
            </w:r>
          </w:p>
        </w:tc>
        <w:tc>
          <w:tcPr/>
          <w:p>
            <w:pPr>
              <w:pStyle w:val="Compact"/>
              <w:jc w:val="left"/>
            </w:pPr>
            <w:r>
              <w:t xml:space="preserve">7</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54,600.00</w:t>
            </w:r>
          </w:p>
        </w:tc>
      </w:tr>
      <w:tr>
        <w:tc>
          <w:tcPr/>
          <w:p>
            <w:pPr>
              <w:pStyle w:val="Compact"/>
              <w:jc w:val="left"/>
            </w:pPr>
            <w:r>
              <w:t xml:space="preserve">05</w:t>
            </w:r>
          </w:p>
        </w:tc>
        <w:tc>
          <w:tcPr/>
          <w:p>
            <w:pPr>
              <w:pStyle w:val="Compact"/>
              <w:jc w:val="left"/>
            </w:pPr>
            <w:r>
              <w:t xml:space="preserve">Comprehensive health insurance and occupational risk coverage for each Nurse in Uzbekistan Tashkent</w:t>
            </w:r>
          </w:p>
        </w:tc>
        <w:tc>
          <w:tcPr/>
          <w:p>
            <w:pPr>
              <w:pStyle w:val="Compact"/>
              <w:jc w:val="left"/>
            </w:pPr>
            <w:r>
              <w:t xml:space="preserve">7</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15,120.00</w:t>
            </w:r>
          </w:p>
        </w:tc>
      </w:tr>
      <w:tr>
        <w:tc>
          <w:tcPr/>
          <w:p>
            <w:pPr>
              <w:pStyle w:val="Compact"/>
              <w:jc w:val="left"/>
            </w:pPr>
            <w:r>
              <w:t xml:space="preserve">06</w:t>
            </w:r>
          </w:p>
        </w:tc>
        <w:tc>
          <w:tcPr/>
          <w:p>
            <w:pPr>
              <w:pStyle w:val="Compact"/>
              <w:jc w:val="left"/>
            </w:pPr>
            <w:r>
              <w:t xml:space="preserve">Initial orientation, cultural adaptation training, and Uzbek language basics for Nurse staff (2-week program)</w:t>
            </w:r>
          </w:p>
        </w:tc>
        <w:tc>
          <w:tcPr/>
          <w:p>
            <w:pPr>
              <w:pStyle w:val="Compact"/>
              <w:jc w:val="left"/>
            </w:pPr>
            <w:r>
              <w:t xml:space="preserve">7</w:t>
            </w:r>
          </w:p>
        </w:tc>
        <w:tc>
          <w:tcPr/>
          <w:p>
            <w:pPr>
              <w:pStyle w:val="Compact"/>
              <w:jc w:val="left"/>
            </w:pPr>
            <w:r>
              <w:t xml:space="preserve">1</w:t>
            </w:r>
          </w:p>
        </w:tc>
        <w:tc>
          <w:tcPr/>
          <w:p>
            <w:pPr>
              <w:pStyle w:val="Compact"/>
              <w:jc w:val="left"/>
            </w:pPr>
            <w:r>
              <w:t xml:space="preserve">450.00</w:t>
            </w:r>
          </w:p>
        </w:tc>
        <w:tc>
          <w:tcPr/>
          <w:p>
            <w:pPr>
              <w:pStyle w:val="Compact"/>
              <w:jc w:val="left"/>
            </w:pPr>
            <w:r>
              <w:t xml:space="preserve">3,150.00</w:t>
            </w:r>
          </w:p>
        </w:tc>
      </w:tr>
      <w:tr>
        <w:tc>
          <w:tcPr/>
          <w:p>
            <w:pPr>
              <w:pStyle w:val="Compact"/>
              <w:jc w:val="left"/>
            </w:pPr>
            <w:r>
              <w:t xml:space="preserve">07</w:t>
            </w:r>
          </w:p>
        </w:tc>
        <w:tc>
          <w:tcPr/>
          <w:p>
            <w:pPr>
              <w:pStyle w:val="Compact"/>
              <w:jc w:val="left"/>
            </w:pPr>
            <w:r>
              <w:t xml:space="preserve">Annual continuing professional development (CPD) and certification renewal for all Nurse personnel</w:t>
            </w:r>
          </w:p>
        </w:tc>
        <w:tc>
          <w:tcPr/>
          <w:p>
            <w:pPr>
              <w:pStyle w:val="Compact"/>
              <w:jc w:val="left"/>
            </w:pPr>
            <w:r>
              <w:t xml:space="preserve">7</w:t>
            </w:r>
          </w:p>
        </w:tc>
        <w:tc>
          <w:tcPr/>
          <w:p>
            <w:pPr>
              <w:pStyle w:val="Compact"/>
              <w:jc w:val="left"/>
            </w:pPr>
            <w:r>
              <w:t xml:space="preserve">1</w:t>
            </w:r>
          </w:p>
        </w:tc>
        <w:tc>
          <w:tcPr/>
          <w:p>
            <w:pPr>
              <w:pStyle w:val="Compact"/>
              <w:jc w:val="left"/>
            </w:pPr>
            <w:r>
              <w:t xml:space="preserve">350.00</w:t>
            </w:r>
          </w:p>
        </w:tc>
        <w:tc>
          <w:tcPr/>
          <w:p>
            <w:pPr>
              <w:pStyle w:val="Compact"/>
              <w:jc w:val="left"/>
            </w:pPr>
            <w:r>
              <w:t xml:space="preserve">2,450.00</w:t>
            </w:r>
          </w:p>
        </w:tc>
      </w:tr>
      <w:tr>
        <w:tc>
          <w:tcPr/>
          <w:p>
            <w:pPr>
              <w:pStyle w:val="Compact"/>
              <w:jc w:val="left"/>
            </w:pPr>
            <w:r>
              <w:t xml:space="preserve">08</w:t>
            </w:r>
          </w:p>
        </w:tc>
        <w:tc>
          <w:tcPr/>
          <w:p>
            <w:pPr>
              <w:pStyle w:val="Compact"/>
              <w:jc w:val="left"/>
            </w:pPr>
            <w:r>
              <w:t xml:space="preserve">On-site Nurse supervisor and HR coordination (dedicated staff member based in Uzbekistan Tashkent)</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09</w:t>
            </w:r>
          </w:p>
        </w:tc>
        <w:tc>
          <w:tcPr/>
          <w:p>
            <w:pPr>
              <w:pStyle w:val="Compact"/>
              <w:jc w:val="left"/>
            </w:pPr>
            <w:r>
              <w:t xml:space="preserve">Administrative overhead, licensing fees, and regulatory compliance for Nurse deployment in Uzbekistan Tashkent</w:t>
            </w:r>
          </w:p>
        </w:tc>
        <w:tc>
          <w:tcPr/>
          <w:p>
            <w:pPr>
              <w:pStyle w:val="Compact"/>
              <w:jc w:val="left"/>
            </w:pPr>
            <w:r>
              <w:t xml:space="preserve">1</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Round-trip international airfare and visa processing for each Nurse (one-time cost)</w:t>
            </w:r>
          </w:p>
        </w:tc>
        <w:tc>
          <w:tcPr/>
          <w:p>
            <w:pPr>
              <w:pStyle w:val="Compact"/>
              <w:jc w:val="left"/>
            </w:pPr>
            <w:r>
              <w:t xml:space="preserve">7</w:t>
            </w:r>
          </w:p>
        </w:tc>
        <w:tc>
          <w:tcPr/>
          <w:p>
            <w:pPr>
              <w:pStyle w:val="Compact"/>
              <w:jc w:val="left"/>
            </w:pPr>
            <w:r>
              <w:t xml:space="preserve">1</w:t>
            </w:r>
          </w:p>
        </w:tc>
        <w:tc>
          <w:tcPr/>
          <w:p>
            <w:pPr>
              <w:pStyle w:val="Compact"/>
              <w:jc w:val="left"/>
            </w:pPr>
            <w:r>
              <w:t xml:space="preserve">950.00</w:t>
            </w:r>
          </w:p>
        </w:tc>
        <w:tc>
          <w:tcPr/>
          <w:p>
            <w:pPr>
              <w:pStyle w:val="Compact"/>
              <w:jc w:val="left"/>
            </w:pPr>
            <w:r>
              <w:t xml:space="preserve">6,650.00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$401,170.00</w:t>
            </w:r>
          </w:p>
        </w:tc>
      </w:tr>
      <w:tr>
        <w:tc>
          <w:tcPr/>
          <w:p>
            <w:pPr>
              <w:pStyle w:val="Compact"/>
              <w:jc w:val="left"/>
            </w:pPr>
            <w:r>
              <w:t xml:space="preserve">VAT (12% – Uzbekistan Tashkent jurisdiction)</w:t>
            </w:r>
          </w:p>
        </w:tc>
        <w:tc>
          <w:tcPr/>
          <w:p>
            <w:pPr>
              <w:pStyle w:val="Compact"/>
              <w:jc w:val="right"/>
            </w:pPr>
            <w:r>
              <w:t xml:space="preserve">$48,140.40</w:t>
            </w:r>
          </w:p>
        </w:tc>
      </w:tr>
      <w:tr>
        <w:tc>
          <w:tcPr/>
          <w:p>
            <w:pPr>
              <w:pStyle w:val="Compact"/>
              <w:jc w:val="left"/>
            </w:pPr>
            <w:r>
              <w:t xml:space="preserve">Service Tax (1% – Medical Staffing)</w:t>
            </w:r>
          </w:p>
        </w:tc>
        <w:tc>
          <w:tcPr/>
          <w:p>
            <w:pPr>
              <w:pStyle w:val="Compact"/>
              <w:jc w:val="right"/>
            </w:pPr>
            <w:r>
              <w:t xml:space="preserve">$4,011.70</w:t>
            </w:r>
          </w:p>
        </w:tc>
      </w:tr>
      <w:tr>
        <w:tc>
          <w:tcPr/>
          <w:p>
            <w:pPr>
              <w:pStyle w:val="Compact"/>
              <w:jc w:val="left"/>
            </w:pPr>
            <w:r>
              <w:t xml:space="preserve">Grand Total (Quotation Estimate)</w:t>
            </w:r>
          </w:p>
        </w:tc>
        <w:tc>
          <w:tcPr/>
          <w:p>
            <w:pPr>
              <w:pStyle w:val="Compact"/>
              <w:jc w:val="right"/>
            </w:pPr>
            <w:r>
              <w:t xml:space="preserve">$453,322.10</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Any acceptance beyond the validity period will require re-issuance of the Quotation Estimate with updated pricing for Nurse services in Uzbekistan Tashkent.</w:t>
      </w:r>
    </w:p>
    <w:p>
      <w:pPr>
        <w:numPr>
          <w:ilvl w:val="0"/>
          <w:numId w:val="1001"/>
        </w:numPr>
        <w:pStyle w:val="Compact"/>
      </w:pPr>
      <w:r>
        <w:t xml:space="preserve">All Nurse personnel deployed under this Quotation Estimate shall be subject to the Labor Code of the Republic of Uzbekistan and applicable municipal regulations governing healthcare workers in Tashkent.</w:t>
      </w:r>
    </w:p>
    <w:p>
      <w:pPr>
        <w:numPr>
          <w:ilvl w:val="0"/>
          <w:numId w:val="1001"/>
        </w:numPr>
        <w:pStyle w:val="Compact"/>
      </w:pPr>
      <w:r>
        <w:t xml:space="preserve">Payment terms: 30% advance upon signed acceptance of this Quotation Estimate, 40% upon successful deployment of the first cohort of Nurse staff in Uzbekistan Tashkent, and the remaining 30% within fifteen (15) business days of the final month of the contract term.</w:t>
      </w:r>
    </w:p>
    <w:p>
      <w:pPr>
        <w:numPr>
          <w:ilvl w:val="0"/>
          <w:numId w:val="1001"/>
        </w:numPr>
        <w:pStyle w:val="Compact"/>
      </w:pPr>
      <w:r>
        <w:t xml:space="preserve">Payments shall be made in US Dollars (USD) via international wire transfer to the designated account of MedCare International Staffing Solutions, Tashkent, Uzbekistan. All bank charges on the client's side are the responsibility of the client.</w:t>
      </w:r>
    </w:p>
    <w:p>
      <w:pPr>
        <w:numPr>
          <w:ilvl w:val="0"/>
          <w:numId w:val="1001"/>
        </w:numPr>
        <w:pStyle w:val="Compact"/>
      </w:pPr>
      <w:r>
        <w:t xml:space="preserve">Should the client require additional Nurse personnel beyond the seven (7) specified in this Quotation Estimate, a supplementary Quotation Estimate will be issued at the same unit rates, subject to a minimum three-month engagement.</w:t>
      </w:r>
    </w:p>
    <w:p>
      <w:pPr>
        <w:numPr>
          <w:ilvl w:val="0"/>
          <w:numId w:val="1001"/>
        </w:numPr>
        <w:pStyle w:val="Compact"/>
      </w:pPr>
      <w:r>
        <w:t xml:space="preserve">Early termination of any Nurse contract prior to the twelve-month term will incur a penalty equal to two (2) months of the Nurse's gross salary, as stipulated in the individual employment agreement.</w:t>
      </w:r>
    </w:p>
    <w:p>
      <w:pPr>
        <w:numPr>
          <w:ilvl w:val="0"/>
          <w:numId w:val="1001"/>
        </w:numPr>
        <w:pStyle w:val="Compact"/>
      </w:pPr>
      <w:r>
        <w:t xml:space="preserve">All Nurse staff will be provided with personal protective equipment (PPE), clinical uniforms, and access to the facility's electronic medical records system at no additional cost to the client.</w:t>
      </w:r>
    </w:p>
    <w:p>
      <w:pPr>
        <w:numPr>
          <w:ilvl w:val="0"/>
          <w:numId w:val="1001"/>
        </w:numPr>
        <w:pStyle w:val="Compact"/>
      </w:pPr>
      <w:r>
        <w:t xml:space="preserve">This Quotation Estimate does not include costs for specialized medical equipment, pharmaceuticals, or consumables, which shall be procured separately by the client.</w:t>
      </w:r>
    </w:p>
    <w:p>
      <w:pPr>
        <w:numPr>
          <w:ilvl w:val="0"/>
          <w:numId w:val="1001"/>
        </w:numPr>
        <w:pStyle w:val="Compact"/>
      </w:pPr>
      <w:r>
        <w:t xml:space="preserve">MedCare International Staffing Solutions reserves the right to substitute any Nurse candidate with an equivalently qualified professional, provided prior written notice of at least fourteen (14) days is given to the client.</w:t>
      </w:r>
    </w:p>
    <w:p>
      <w:pPr>
        <w:numPr>
          <w:ilvl w:val="0"/>
          <w:numId w:val="1001"/>
        </w:numPr>
        <w:pStyle w:val="Compact"/>
      </w:pPr>
      <w:r>
        <w:t xml:space="preserve">All disputes arising from this Quotation Estimate shall be resolved through arbitration in Tashkent, Uzbekistan, in accordance with the rules of the Tashkent International Arbitration Center.</w:t>
      </w:r>
    </w:p>
    <w:p>
      <w:pPr>
        <w:pStyle w:val="FirstParagraph"/>
      </w:pPr>
      <w:r>
        <w:t xml:space="preserve">4. Acceptance and Authorization</w:t>
      </w:r>
    </w:p>
    <w:p>
      <w:pPr>
        <w:pStyle w:val="BodyText"/>
      </w:pPr>
      <w:r>
        <w:t xml:space="preserve">By signing below, the client acknowledges receipt of this Quotation Estimate for Nurse services in Uzbekistan Tashkent and agrees to the terms, conditions, and pricing outlined herein. This Quotation Estimate constitutes a binding offer upon full execution by both parties.</w:t>
      </w:r>
    </w:p>
    <w:p>
      <w:pPr>
        <w:pStyle w:val="BodyText"/>
      </w:pPr>
      <w:r>
        <w:rPr>
          <w:bCs/>
          <w:b/>
        </w:rPr>
        <w:t xml:space="preserve">For MedCare International Staffing Solutions</w:t>
      </w:r>
    </w:p>
    <w:p>
      <w:pPr>
        <w:pStyle w:val="BodyText"/>
      </w:pPr>
      <w:r>
        <w:t xml:space="preserve">Name: Dr. Aziz Karimov</w:t>
      </w:r>
      <w:r>
        <w:br/>
      </w:r>
      <w:r>
        <w:t xml:space="preserve">Title: Director of Clinical Staffing</w:t>
      </w:r>
      <w:r>
        <w:br/>
      </w:r>
      <w:r>
        <w:t xml:space="preserve">Date: _______________</w:t>
      </w:r>
    </w:p>
    <w:p>
      <w:pPr>
        <w:pStyle w:val="BodyText"/>
      </w:pPr>
      <w:r>
        <w:rPr>
          <w:bCs/>
          <w:b/>
        </w:rPr>
        <w:t xml:space="preserve">For Tashkent Regional Medical Center</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No. QEST-2025-0734 | MedCare International Staffing Solutions | Tashkent, Uzbekistan</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Uzbekistan Tashkent</dc:title>
  <dc:creator/>
  <dc:language>en</dc:language>
  <cp:keywords/>
  <dcterms:created xsi:type="dcterms:W3CDTF">2026-10-10T04:12:33Z</dcterms:created>
  <dcterms:modified xsi:type="dcterms:W3CDTF">2026-10-10T04:12:33Z</dcterms:modified>
</cp:coreProperties>
</file>

<file path=docProps/custom.xml><?xml version="1.0" encoding="utf-8"?>
<Properties xmlns="http://schemas.openxmlformats.org/officeDocument/2006/custom-properties" xmlns:vt="http://schemas.openxmlformats.org/officeDocument/2006/docPropsVTypes"/>
</file>