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Xa7a191912867558251dd2edc14b98c6bf9ac943"/>
    <w:p>
      <w:pPr>
        <w:pStyle w:val="Heading1"/>
      </w:pPr>
      <w:r>
        <w:t xml:space="preserve">Algeria Algiers Rehabilitation &amp; Therapy Center</w:t>
      </w:r>
    </w:p>
    <w:p>
      <w:pPr>
        <w:pStyle w:val="FirstParagraph"/>
      </w:pPr>
      <w:r>
        <w:t xml:space="preserve">12, Rue Didouche Mourad, Hydra, 16000 Algiers, Algeria</w:t>
      </w:r>
    </w:p>
    <w:p>
      <w:pPr>
        <w:pStyle w:val="BodyText"/>
      </w:pPr>
      <w:r>
        <w:t xml:space="preserve">Tel: +213 (0) 23 45 67 89 | Email: info@aa-therapy.dz</w:t>
      </w:r>
    </w:p>
    <w:p>
      <w:pPr>
        <w:pStyle w:val="BodyText"/>
      </w:pPr>
      <w:r>
        <w:t xml:space="preserve">RC: 16/00-1234567 B 2024 | NIF: 000123456789012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Algerian Dinar (DZD)</w:t>
      </w:r>
    </w:p>
    <w:p>
      <w:pPr>
        <w:pStyle w:val="BodyText"/>
      </w:pPr>
      <w:r>
        <w:rPr>
          <w:bCs/>
          <w:b/>
        </w:rPr>
        <w:t xml:space="preserve">Service Location:</w:t>
      </w:r>
      <w:r>
        <w:t xml:space="preserve"> </w:t>
      </w:r>
      <w:r>
        <w:t xml:space="preserve">Algeria Algiers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Algiers, Algeria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+213 (0) __ __ __ __</w:t>
      </w:r>
    </w:p>
    <w:p>
      <w:pPr>
        <w:pStyle w:val="BodyText"/>
      </w:pPr>
      <w:r>
        <w:rPr>
          <w:bCs/>
          <w:b/>
        </w:rPr>
        <w:t xml:space="preserve">Email:</w:t>
      </w:r>
      <w:r>
        <w:t xml:space="preserve"> </w:t>
      </w:r>
      <w:r>
        <w:t xml:space="preserve">[client@email.dz]</w:t>
      </w:r>
    </w:p>
    <w:bookmarkEnd w:id="22"/>
    <w:p>
      <w:pPr>
        <w:pStyle w:val="BodyText"/>
      </w:pPr>
      <w:r>
        <w:t xml:space="preserve">Dear Valued Client,</w:t>
      </w:r>
    </w:p>
    <w:p>
      <w:pPr>
        <w:pStyle w:val="BodyText"/>
      </w:pPr>
      <w:r>
        <w:t xml:space="preserve">Thank you for your inquiry regarding professional rehabilitation services in</w:t>
      </w:r>
      <w:r>
        <w:t xml:space="preserve"> </w:t>
      </w:r>
      <w:r>
        <w:t xml:space="preserve">Algeria Algiers</w:t>
      </w:r>
      <w:r>
        <w:t xml:space="preserve">. This</w:t>
      </w:r>
      <w:r>
        <w:t xml:space="preserve"> </w:t>
      </w:r>
      <w:r>
        <w:t xml:space="preserve">Quotation Estimate</w:t>
      </w:r>
      <w:r>
        <w:t xml:space="preserve"> </w:t>
      </w:r>
      <w:r>
        <w:t xml:space="preserve">has been carefully prepared to outline the scope, schedule, and associated costs for the engagement of a qualified</w:t>
      </w:r>
      <w:r>
        <w:t xml:space="preserve"> </w:t>
      </w:r>
      <w:r>
        <w:t xml:space="preserve">Occupational Therapist</w:t>
      </w:r>
      <w:r>
        <w:t xml:space="preserve"> </w:t>
      </w:r>
      <w:r>
        <w:t xml:space="preserve">to deliver comprehensive therapeutic interventions tailored to your specific needs. Our team at Algeria Algiers Rehabilitation &amp; Therapy Center is committed to providing the highest standard of care in line with international occupational therapy practice guidelines and the regulatory framework of the Algerian Ministry of Health.</w:t>
      </w:r>
    </w:p>
    <w:bookmarkStart w:id="23" w:name="X213201a24aac335eb5fb508fa50ee849c7b4043"/>
    <w:p>
      <w:pPr>
        <w:pStyle w:val="Heading2"/>
      </w:pPr>
      <w:r>
        <w:t xml:space="preserve">Scope of Services – Occupational Therapist Engagement</w:t>
      </w:r>
    </w:p>
    <w:p>
      <w:pPr>
        <w:pStyle w:val="FirstParagraph"/>
      </w:pPr>
      <w:r>
        <w:t xml:space="preserve">The following</w:t>
      </w:r>
      <w:r>
        <w:t xml:space="preserve"> </w:t>
      </w:r>
      <w:r>
        <w:t xml:space="preserve">Quotation Estimate</w:t>
      </w:r>
      <w:r>
        <w:t xml:space="preserve"> </w:t>
      </w:r>
      <w:r>
        <w:t xml:space="preserve">covers the full engagement of a licensed</w:t>
      </w:r>
      <w:r>
        <w:t xml:space="preserve"> </w:t>
      </w:r>
      <w:r>
        <w:t xml:space="preserve">Occupational Therapist</w:t>
      </w:r>
      <w:r>
        <w:t xml:space="preserve"> </w:t>
      </w:r>
      <w:r>
        <w:t xml:space="preserve">operating within the Algeria Algiers metropolitan area. The Occupational Therapist will be responsible for conducting initial assessments, designing individualized treatment plans, delivering hands-on therapeutic sessions, coordinating with multidisciplinary teams, and providing ongoing progress reports. All services will be delivered in compliance with Algerian healthcare regulations and the professional standards set by the Algerian Order of Health Professionals.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(DZD)</w:t>
            </w:r>
          </w:p>
        </w:tc>
        <w:tc>
          <w:tcPr/>
          <w:p>
            <w:pPr>
              <w:pStyle w:val="Compact"/>
              <w:jc w:val="left"/>
            </w:pPr>
            <w:r>
              <w:t xml:space="preserve">Total (DZD)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Assessment by Occupational Therapist (functional evaluation, ADL analysis, environmental survey)</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Day 1</w:t>
            </w:r>
          </w:p>
        </w:tc>
      </w:tr>
      <w:tr>
        <w:tc>
          <w:tcPr/>
          <w:p>
            <w:pPr>
              <w:pStyle w:val="Compact"/>
              <w:jc w:val="left"/>
            </w:pPr>
            <w:r>
              <w:t xml:space="preserve">2</w:t>
            </w:r>
          </w:p>
        </w:tc>
        <w:tc>
          <w:tcPr/>
          <w:p>
            <w:pPr>
              <w:pStyle w:val="Compact"/>
              <w:jc w:val="left"/>
            </w:pPr>
            <w:r>
              <w:t xml:space="preserve">Individualized Treatment Plan Development &amp; Documentation</w:t>
            </w:r>
          </w:p>
        </w:tc>
        <w:tc>
          <w:tcPr/>
          <w:p>
            <w:pPr>
              <w:pStyle w:val="Compact"/>
              <w:jc w:val="left"/>
            </w:pPr>
            <w:r>
              <w:t xml:space="preserve">1 deliverable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Day 2–3</w:t>
            </w:r>
          </w:p>
        </w:tc>
      </w:tr>
      <w:tr>
        <w:tc>
          <w:tcPr/>
          <w:p>
            <w:pPr>
              <w:pStyle w:val="Compact"/>
              <w:jc w:val="left"/>
            </w:pPr>
            <w:r>
              <w:t xml:space="preserve">3</w:t>
            </w:r>
          </w:p>
        </w:tc>
        <w:tc>
          <w:tcPr/>
          <w:p>
            <w:pPr>
              <w:pStyle w:val="Compact"/>
              <w:jc w:val="left"/>
            </w:pPr>
            <w:r>
              <w:t xml:space="preserve">One-on-One Occupational Therapy Sessions (60 min each) – upper limb rehabilitation, fine motor skills, sensory integration</w:t>
            </w:r>
          </w:p>
        </w:tc>
        <w:tc>
          <w:tcPr/>
          <w:p>
            <w:pPr>
              <w:pStyle w:val="Compact"/>
              <w:jc w:val="left"/>
            </w:pPr>
            <w:r>
              <w:t xml:space="preserve">40 sessions</w:t>
            </w:r>
          </w:p>
        </w:tc>
        <w:tc>
          <w:tcPr/>
          <w:p>
            <w:pPr>
              <w:pStyle w:val="Compact"/>
              <w:jc w:val="left"/>
            </w:pPr>
            <w:r>
              <w:t xml:space="preserve">9,000</w:t>
            </w:r>
          </w:p>
        </w:tc>
        <w:tc>
          <w:tcPr/>
          <w:p>
            <w:pPr>
              <w:pStyle w:val="Compact"/>
              <w:jc w:val="left"/>
            </w:pPr>
            <w:r>
              <w:t xml:space="preserve">360,000</w:t>
            </w:r>
          </w:p>
        </w:tc>
        <w:tc>
          <w:tcPr/>
          <w:p>
            <w:pPr>
              <w:pStyle w:val="Compact"/>
              <w:jc w:val="left"/>
            </w:pPr>
            <w:r>
              <w:t xml:space="preserve">Weeks 1–10</w:t>
            </w:r>
          </w:p>
        </w:tc>
      </w:tr>
      <w:tr>
        <w:tc>
          <w:tcPr/>
          <w:p>
            <w:pPr>
              <w:pStyle w:val="Compact"/>
              <w:jc w:val="left"/>
            </w:pPr>
            <w:r>
              <w:t xml:space="preserve">4</w:t>
            </w:r>
          </w:p>
        </w:tc>
        <w:tc>
          <w:tcPr/>
          <w:p>
            <w:pPr>
              <w:pStyle w:val="Compact"/>
              <w:jc w:val="left"/>
            </w:pPr>
            <w:r>
              <w:t xml:space="preserve">Group Occupational Therapy Activities (max 6 participants, 90 min each)</w:t>
            </w:r>
          </w:p>
        </w:tc>
        <w:tc>
          <w:tcPr/>
          <w:p>
            <w:pPr>
              <w:pStyle w:val="Compact"/>
              <w:jc w:val="left"/>
            </w:pPr>
            <w:r>
              <w:t xml:space="preserve">10 sessions</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Weeks 2–10</w:t>
            </w:r>
          </w:p>
        </w:tc>
      </w:tr>
      <w:tr>
        <w:tc>
          <w:tcPr/>
          <w:p>
            <w:pPr>
              <w:pStyle w:val="Compact"/>
              <w:jc w:val="left"/>
            </w:pPr>
            <w:r>
              <w:t xml:space="preserve">5</w:t>
            </w:r>
          </w:p>
        </w:tc>
        <w:tc>
          <w:tcPr/>
          <w:p>
            <w:pPr>
              <w:pStyle w:val="Compact"/>
              <w:jc w:val="left"/>
            </w:pPr>
            <w:r>
              <w:t xml:space="preserve">Home Environment Assessment &amp; Adaptive Equipment Recommendation (Algeria Algiers residential area)</w:t>
            </w:r>
          </w:p>
        </w:tc>
        <w:tc>
          <w:tcPr/>
          <w:p>
            <w:pPr>
              <w:pStyle w:val="Compact"/>
              <w:jc w:val="left"/>
            </w:pPr>
            <w:r>
              <w:t xml:space="preserve">2 visits</w:t>
            </w:r>
          </w:p>
        </w:tc>
        <w:tc>
          <w:tcPr/>
          <w:p>
            <w:pPr>
              <w:pStyle w:val="Compact"/>
              <w:jc w:val="left"/>
            </w:pPr>
            <w:r>
              <w:t xml:space="preserve">10,000</w:t>
            </w:r>
          </w:p>
        </w:tc>
        <w:tc>
          <w:tcPr/>
          <w:p>
            <w:pPr>
              <w:pStyle w:val="Compact"/>
              <w:jc w:val="left"/>
            </w:pPr>
            <w:r>
              <w:t xml:space="preserve">20,000</w:t>
            </w:r>
          </w:p>
        </w:tc>
        <w:tc>
          <w:tcPr/>
          <w:p>
            <w:pPr>
              <w:pStyle w:val="Compact"/>
              <w:jc w:val="left"/>
            </w:pPr>
            <w:r>
              <w:t xml:space="preserve">Week 3 &amp; 8</w:t>
            </w:r>
          </w:p>
        </w:tc>
      </w:tr>
      <w:tr>
        <w:tc>
          <w:tcPr/>
          <w:p>
            <w:pPr>
              <w:pStyle w:val="Compact"/>
              <w:jc w:val="left"/>
            </w:pPr>
            <w:r>
              <w:t xml:space="preserve">6</w:t>
            </w:r>
          </w:p>
        </w:tc>
        <w:tc>
          <w:tcPr/>
          <w:p>
            <w:pPr>
              <w:pStyle w:val="Compact"/>
              <w:jc w:val="left"/>
            </w:pPr>
            <w:r>
              <w:t xml:space="preserve">Family Caregiver Training &amp; Education Workshops</w:t>
            </w:r>
          </w:p>
        </w:tc>
        <w:tc>
          <w:tcPr/>
          <w:p>
            <w:pPr>
              <w:pStyle w:val="Compact"/>
              <w:jc w:val="left"/>
            </w:pPr>
            <w:r>
              <w:t xml:space="preserve">4 sessions</w:t>
            </w:r>
          </w:p>
        </w:tc>
        <w:tc>
          <w:tcPr/>
          <w:p>
            <w:pPr>
              <w:pStyle w:val="Compact"/>
              <w:jc w:val="left"/>
            </w:pPr>
            <w:r>
              <w:t xml:space="preserve">7,500</w:t>
            </w:r>
          </w:p>
        </w:tc>
        <w:tc>
          <w:tcPr/>
          <w:p>
            <w:pPr>
              <w:pStyle w:val="Compact"/>
              <w:jc w:val="left"/>
            </w:pPr>
            <w:r>
              <w:t xml:space="preserve">30,000</w:t>
            </w:r>
          </w:p>
        </w:tc>
        <w:tc>
          <w:tcPr/>
          <w:p>
            <w:pPr>
              <w:pStyle w:val="Compact"/>
              <w:jc w:val="left"/>
            </w:pPr>
            <w:r>
              <w:t xml:space="preserve">Weeks 4, 6, 8, 10</w:t>
            </w:r>
          </w:p>
        </w:tc>
      </w:tr>
      <w:tr>
        <w:tc>
          <w:tcPr/>
          <w:p>
            <w:pPr>
              <w:pStyle w:val="Compact"/>
              <w:jc w:val="left"/>
            </w:pPr>
            <w:r>
              <w:t xml:space="preserve">7</w:t>
            </w:r>
          </w:p>
        </w:tc>
        <w:tc>
          <w:tcPr/>
          <w:p>
            <w:pPr>
              <w:pStyle w:val="Compact"/>
              <w:jc w:val="left"/>
            </w:pPr>
            <w:r>
              <w:t xml:space="preserve">Progress Reporting &amp; Multidisciplinary Team Coordination (monthly reports in French &amp; Arabic)</w:t>
            </w:r>
          </w:p>
        </w:tc>
        <w:tc>
          <w:tcPr/>
          <w:p>
            <w:pPr>
              <w:pStyle w:val="Compact"/>
              <w:jc w:val="left"/>
            </w:pPr>
            <w:r>
              <w:t xml:space="preserve">3 reports</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Final Discharge Assessment &amp; Long-Term Maintenance Plan</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Week 11</w:t>
            </w:r>
          </w:p>
        </w:tc>
      </w:tr>
      <w:tr>
        <w:tc>
          <w:tcPr/>
          <w:p>
            <w:pPr>
              <w:pStyle w:val="Compact"/>
              <w:jc w:val="left"/>
            </w:pPr>
            <w:r>
              <w:t xml:space="preserve">9</w:t>
            </w:r>
          </w:p>
        </w:tc>
        <w:tc>
          <w:tcPr/>
          <w:p>
            <w:pPr>
              <w:pStyle w:val="Compact"/>
              <w:jc w:val="left"/>
            </w:pPr>
            <w:r>
              <w:t xml:space="preserve">Therapeutic Materials, Adaptive Tools &amp; Consumables (provided by the Occupational Therapist)</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Ongoing</w:t>
            </w:r>
          </w:p>
        </w:tc>
      </w:tr>
      <w:tr>
        <w:tc>
          <w:tcPr/>
          <w:p>
            <w:pPr>
              <w:pStyle w:val="Compact"/>
              <w:jc w:val="left"/>
            </w:pPr>
            <w:r>
              <w:t xml:space="preserve">10</w:t>
            </w:r>
          </w:p>
        </w:tc>
        <w:tc>
          <w:tcPr/>
          <w:p>
            <w:pPr>
              <w:pStyle w:val="Compact"/>
              <w:jc w:val="left"/>
            </w:pPr>
            <w:r>
              <w:t xml:space="preserve">Travel &amp; Logistics within Algeria Algiers (clinic-to-home visits, inter-district transport)</w:t>
            </w:r>
          </w:p>
        </w:tc>
        <w:tc>
          <w:tcPr/>
          <w:p>
            <w:pPr>
              <w:pStyle w:val="Compact"/>
              <w:jc w:val="left"/>
            </w:pPr>
            <w:r>
              <w:t xml:space="preserve">12 trips</w:t>
            </w:r>
          </w:p>
        </w:tc>
        <w:tc>
          <w:tcPr/>
          <w:p>
            <w:pPr>
              <w:pStyle w:val="Compact"/>
              <w:jc w:val="left"/>
            </w:pPr>
            <w:r>
              <w:t xml:space="preserve">2,500</w:t>
            </w:r>
          </w:p>
        </w:tc>
        <w:tc>
          <w:tcPr/>
          <w:p>
            <w:pPr>
              <w:pStyle w:val="Compact"/>
              <w:jc w:val="left"/>
            </w:pPr>
            <w:r>
              <w:t xml:space="preserve">30,000</w:t>
            </w:r>
          </w:p>
        </w:tc>
        <w:tc>
          <w:tcPr/>
          <w:p>
            <w:pPr>
              <w:pStyle w:val="Compact"/>
              <w:jc w:val="left"/>
            </w:pPr>
            <w:r>
              <w:t xml:space="preserve">Ongoing</w:t>
            </w:r>
          </w:p>
        </w:tc>
      </w:tr>
      <w:tr>
        <w:tc>
          <w:tcPr>
            <w:gridSpan w:val="4"/>
          </w:tcPr>
          <w:p>
            <w:pPr>
              <w:pStyle w:val="Compact"/>
              <w:jc w:val="right"/>
            </w:pPr>
            <w:r>
              <w:t xml:space="preserve">Subtotal</w:t>
            </w:r>
          </w:p>
        </w:tc>
        <w:tc>
          <w:tcPr/>
          <w:p>
            <w:pPr>
              <w:pStyle w:val="Compact"/>
              <w:jc w:val="left"/>
            </w:pPr>
            <w:r>
              <w:t xml:space="preserve">660,500</w:t>
            </w:r>
          </w:p>
        </w:tc>
        <w:tc>
          <w:tcPr/>
          <w:p>
            <w:pPr>
              <w:pStyle w:val="Compact"/>
            </w:pPr>
          </w:p>
        </w:tc>
      </w:tr>
      <w:tr>
        <w:tc>
          <w:tcPr>
            <w:gridSpan w:val="4"/>
          </w:tcPr>
          <w:p>
            <w:pPr>
              <w:pStyle w:val="Compact"/>
              <w:jc w:val="right"/>
            </w:pPr>
            <w:r>
              <w:t xml:space="preserve">VAT (19% – Algerian Tax Code)</w:t>
            </w:r>
          </w:p>
        </w:tc>
        <w:tc>
          <w:tcPr/>
          <w:p>
            <w:pPr>
              <w:pStyle w:val="Compact"/>
              <w:jc w:val="left"/>
            </w:pPr>
            <w:r>
              <w:t xml:space="preserve">125,495</w:t>
            </w:r>
          </w:p>
        </w:tc>
        <w:tc>
          <w:tcPr/>
          <w:p>
            <w:pPr>
              <w:pStyle w:val="Compact"/>
            </w:pPr>
          </w:p>
        </w:tc>
      </w:tr>
      <w:tr>
        <w:tc>
          <w:tcPr>
            <w:gridSpan w:val="4"/>
          </w:tcPr>
          <w:p>
            <w:pPr>
              <w:pStyle w:val="Compact"/>
              <w:jc w:val="right"/>
            </w:pPr>
            <w:r>
              <w:t xml:space="preserve">GRAND TOTAL</w:t>
            </w:r>
          </w:p>
        </w:tc>
        <w:tc>
          <w:tcPr/>
          <w:p>
            <w:pPr>
              <w:pStyle w:val="Compact"/>
              <w:jc w:val="left"/>
            </w:pPr>
            <w:r>
              <w:t xml:space="preserve">785,995 DZD</w:t>
            </w:r>
          </w:p>
        </w:tc>
        <w:tc>
          <w:tcPr/>
          <w:p>
            <w:pPr>
              <w:pStyle w:val="Compact"/>
            </w:pP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Algeria Algiers</w:t>
      </w:r>
      <w:r>
        <w:t xml:space="preserve">.</w:t>
      </w:r>
    </w:p>
    <w:p>
      <w:pPr>
        <w:numPr>
          <w:ilvl w:val="0"/>
          <w:numId w:val="1001"/>
        </w:numPr>
        <w:pStyle w:val="Compact"/>
      </w:pPr>
      <w:r>
        <w:t xml:space="preserve">All prices are quoted in Algerian Dinars (DZD) and are inclusive of the Occupational Therapist's professional fees, session materials, and intra-Algiers travel. Any inter-city travel outside the Algiers wilaya will be billed separately at cost.</w:t>
      </w:r>
    </w:p>
    <w:p>
      <w:pPr>
        <w:numPr>
          <w:ilvl w:val="0"/>
          <w:numId w:val="1001"/>
        </w:numPr>
        <w:pStyle w:val="Compact"/>
      </w:pPr>
      <w:r>
        <w:t xml:space="preserve">Payment terms: 30% advance payment upon acceptance of this Quotation Estimate, 40% due at the midpoint of the treatment program (end of Week 5), and the remaining 30% upon completion of the final discharge assessment.</w:t>
      </w:r>
    </w:p>
    <w:p>
      <w:pPr>
        <w:numPr>
          <w:ilvl w:val="0"/>
          <w:numId w:val="1001"/>
        </w:numPr>
        <w:pStyle w:val="Compact"/>
      </w:pPr>
      <w:r>
        <w:t xml:space="preserve">The Occupational Therapist engaged under this estimate holds a valid license from the Algerian Ministry of Health and is a registered member of the Algerian Association of Occupational Therapists. Professional indemnity insurance is maintained throughout the engagement.</w:t>
      </w:r>
    </w:p>
    <w:p>
      <w:pPr>
        <w:numPr>
          <w:ilvl w:val="0"/>
          <w:numId w:val="1001"/>
        </w:numPr>
        <w:pStyle w:val="Compact"/>
      </w:pPr>
      <w:r>
        <w:t xml:space="preserve">Sessions are scheduled Monday through Friday, 08:00–17:00. Weekend or after-hours sessions may be arranged at a 25% surcharge, subject to the Occupational Therapist's availability.</w:t>
      </w:r>
    </w:p>
    <w:p>
      <w:pPr>
        <w:numPr>
          <w:ilvl w:val="0"/>
          <w:numId w:val="1001"/>
        </w:numPr>
        <w:pStyle w:val="Compact"/>
      </w:pPr>
      <w:r>
        <w:t xml:space="preserve">Client cancellation of a scheduled session must be communicated at least 24 hours in advance; otherwise, the session fee will be charged in full.</w:t>
      </w:r>
    </w:p>
    <w:p>
      <w:pPr>
        <w:numPr>
          <w:ilvl w:val="0"/>
          <w:numId w:val="1001"/>
        </w:numPr>
        <w:pStyle w:val="Compact"/>
      </w:pPr>
      <w:r>
        <w:t xml:space="preserve">All clinical records, assessment reports, and treatment documentation remain the property of the client. The Occupational Therapist will provide copies in both French and Arabic upon request, in accordance with Algerian data protection regulations.</w:t>
      </w:r>
    </w:p>
    <w:p>
      <w:pPr>
        <w:numPr>
          <w:ilvl w:val="0"/>
          <w:numId w:val="1001"/>
        </w:numPr>
        <w:pStyle w:val="Compact"/>
      </w:pPr>
      <w:r>
        <w:t xml:space="preserve">This Quotation Estimate does not constitute a binding contract until countersigned by both parties. Upon acceptance, a formal Service Agreement will be executed within five (5) business days.</w:t>
      </w:r>
    </w:p>
    <w:p>
      <w:pPr>
        <w:numPr>
          <w:ilvl w:val="0"/>
          <w:numId w:val="1001"/>
        </w:numPr>
        <w:pStyle w:val="Compact"/>
      </w:pPr>
      <w:r>
        <w:t xml:space="preserve">Any scope changes, additional sessions, or extended engagement beyond the 11-week program outlined herein will require a supplementary Quotation Estimate issued by our office in Algeria Algiers.</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above for the engagement of the</w:t>
      </w:r>
      <w:r>
        <w:t xml:space="preserve"> </w:t>
      </w:r>
      <w:r>
        <w:t xml:space="preserve">Occupational Therapist</w:t>
      </w:r>
      <w:r>
        <w:t xml:space="preserve"> </w:t>
      </w:r>
      <w:r>
        <w:t xml:space="preserve">services in</w:t>
      </w:r>
      <w:r>
        <w:t xml:space="preserve"> </w:t>
      </w:r>
      <w:r>
        <w:t xml:space="preserve">Algeria Algiers</w:t>
      </w:r>
      <w:r>
        <w:t xml:space="preserve">.</w:t>
      </w:r>
    </w:p>
    <w:p>
      <w:pPr>
        <w:pStyle w:val="BodyText"/>
      </w:pPr>
      <w:r>
        <w:rPr>
          <w:bCs/>
          <w:b/>
        </w:rPr>
        <w:t xml:space="preserve">For Algeria Algiers Rehabilitation &amp; Therapy Center</w:t>
      </w:r>
      <w:r>
        <w:br/>
      </w:r>
      <w:r>
        <w:t xml:space="preserve">Name: ___________________________</w:t>
      </w:r>
      <w:r>
        <w:br/>
      </w:r>
      <w:r>
        <w:t xml:space="preserve">Title: Director / Lead Occupational Therapist</w:t>
      </w:r>
      <w:r>
        <w:br/>
      </w:r>
      <w:r>
        <w:t xml:space="preserve">Signature &amp; Stamp: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&amp; Stamp: ___________________________</w:t>
      </w:r>
    </w:p>
    <w:p>
      <w:pPr>
        <w:pStyle w:val="BodyText"/>
      </w:pPr>
      <w:r>
        <w:t xml:space="preserve">Algeria Algiers Rehabilitation &amp; Therapy Center | 12, Rue Didouche Mourad, Hydra, 16000 Algiers, Algeria</w:t>
      </w:r>
    </w:p>
    <w:p>
      <w:pPr>
        <w:pStyle w:val="BodyText"/>
      </w:pPr>
      <w:r>
        <w:t xml:space="preserve">This Quotation Estimate (Ref: QTE-2025-0487) is issued exclusively for the named client and may not be transferred or reproduced without written consent.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Algeria Algiers</dc:title>
  <dc:creator/>
  <dc:language>en</dc:language>
  <cp:keywords/>
  <dcterms:created xsi:type="dcterms:W3CDTF">2026-10-10T06:50:22Z</dcterms:created>
  <dcterms:modified xsi:type="dcterms:W3CDTF">2026-10-10T06:50:22Z</dcterms:modified>
</cp:coreProperties>
</file>

<file path=docProps/custom.xml><?xml version="1.0" encoding="utf-8"?>
<Properties xmlns="http://schemas.openxmlformats.org/officeDocument/2006/custom-properties" xmlns:vt="http://schemas.openxmlformats.org/officeDocument/2006/docPropsVTypes"/>
</file>