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Occupational Therapist Services — Belgium Brussels</w:t>
      </w:r>
    </w:p>
    <w:p>
      <w:pPr>
        <w:pStyle w:val="BodyText"/>
      </w:pPr>
      <w:r>
        <w:t xml:space="preserve">Ref: QTE-2025-BRU-OT-0047 | Validity: 60 days from issue date</w:t>
      </w:r>
    </w:p>
    <w:bookmarkEnd w:id="20"/>
    <w:p>
      <w:pPr>
        <w:pStyle w:val="BodyText"/>
      </w:pPr>
      <w:r>
        <w:rPr>
          <w:bCs/>
          <w:b/>
        </w:rPr>
        <w:t xml:space="preserve">Prepared By:</w:t>
      </w:r>
      <w:r>
        <w:br/>
      </w:r>
      <w:r>
        <w:t xml:space="preserve">Brussels Occupational Therapy Centre</w:t>
      </w:r>
      <w:r>
        <w:br/>
      </w:r>
      <w:r>
        <w:t xml:space="preserve">Avenue Louise 245, 1050 Brussels, Belgium</w:t>
      </w:r>
      <w:r>
        <w:br/>
      </w:r>
      <w:r>
        <w:t xml:space="preserve">VAT BE 0789.456.321</w:t>
      </w:r>
      <w:r>
        <w:br/>
      </w:r>
      <w:r>
        <w:t xml:space="preserve">Tel: +32 2 555 0147</w:t>
      </w:r>
    </w:p>
    <w:p>
      <w:pPr>
        <w:pStyle w:val="BodyText"/>
      </w:pPr>
      <w:r>
        <w:rPr>
          <w:bCs/>
          <w:b/>
        </w:rPr>
        <w:t xml:space="preserve">Prepared For:</w:t>
      </w:r>
      <w:r>
        <w:br/>
      </w:r>
      <w:r>
        <w:t xml:space="preserve">[Client / Institution Name]</w:t>
      </w:r>
      <w:r>
        <w:br/>
      </w:r>
      <w:r>
        <w:t xml:space="preserve">[Street Address]</w:t>
      </w:r>
      <w:r>
        <w:br/>
      </w:r>
      <w:r>
        <w:t xml:space="preserve">[Postal Code] Brussels, Belgium</w:t>
      </w:r>
      <w:r>
        <w:br/>
      </w:r>
      <w:r>
        <w:t xml:space="preserve">Contact: [Name &amp; Email]</w:t>
      </w:r>
    </w:p>
    <w:p>
      <w:pPr>
        <w:pStyle w:val="BodyText"/>
      </w:pPr>
      <w:r>
        <w:rPr>
          <w:bCs/>
          <w:b/>
        </w:rPr>
        <w:t xml:space="preserve">Date of Issue:</w:t>
      </w:r>
      <w:r>
        <w:br/>
      </w:r>
      <w:r>
        <w:t xml:space="preserve">15 June 2025</w:t>
      </w:r>
      <w:r>
        <w:br/>
      </w:r>
      <w:r>
        <w:br/>
      </w:r>
      <w:r>
        <w:rPr>
          <w:bCs/>
          <w:b/>
        </w:rPr>
        <w:t xml:space="preserve">Quotation No.:</w:t>
      </w:r>
      <w:r>
        <w:br/>
      </w:r>
      <w:r>
        <w:t xml:space="preserve">QTE-2025-BRU-OT-0047</w:t>
      </w:r>
    </w:p>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in accordance with the professional standards governing healthcare service provision in Belgium Brussels. It outlines the comprehensive scope of Occupational Therapist services that our centre is prepared to deliver to the client identified above. The Occupational Therapist engagement described herein is designed to support individuals in restoring, maintaining, or improving their ability to perform daily activities, whether in a clinical, residential, or community setting within the Brussels-Capital Region.</w:t>
      </w:r>
    </w:p>
    <w:p>
      <w:pPr>
        <w:pStyle w:val="BodyText"/>
      </w:pPr>
      <w:r>
        <w:t xml:space="preserve">All pricing, service descriptions, and terms contained in this Quotation Estimate are subject to the regulatory framework established by the Belgian Federal Government and the Brussels-Capital Region authorities, including compliance with the Belgian Law on the Practice of Health Professions (2018) and the relevant RIZIV/INAMI reimbursement guidelines where applicable.</w:t>
      </w:r>
    </w:p>
    <w:bookmarkEnd w:id="21"/>
    <w:bookmarkStart w:id="22" w:name="detailed-service-breakdown"/>
    <w:p>
      <w:pPr>
        <w:pStyle w:val="Heading2"/>
      </w:pPr>
      <w:r>
        <w:t xml:space="preserve">2. Detailed Service Breakdown</w:t>
      </w:r>
    </w:p>
    <w:p>
      <w:pPr>
        <w:pStyle w:val="FirstParagraph"/>
      </w:pPr>
      <w:r>
        <w:t xml:space="preserve">The following table presents the itemised costs associated with the Occupational Therapist services proposed for delivery in Belgium Brussels. Each line item reflects the standard tariff structure applied by our centre, which is aligned with the prevailing market rates for allied health professionals operating in the Brussels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Occupational Therapist Assessment &amp; Functional Evaluation</w:t>
            </w:r>
          </w:p>
        </w:tc>
        <w:tc>
          <w:tcPr/>
          <w:p>
            <w:pPr>
              <w:pStyle w:val="Compact"/>
              <w:jc w:val="left"/>
            </w:pPr>
            <w:r>
              <w:t xml:space="preserve">90 minutes (one-time)</w:t>
            </w:r>
          </w:p>
        </w:tc>
        <w:tc>
          <w:tcPr/>
          <w:p>
            <w:pPr>
              <w:pStyle w:val="Compact"/>
              <w:jc w:val="left"/>
            </w:pPr>
            <w:r>
              <w:t xml:space="preserve">185.00</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Individual Occupational Therapy Sessions (hands-on intervention)</w:t>
            </w:r>
          </w:p>
        </w:tc>
        <w:tc>
          <w:tcPr/>
          <w:p>
            <w:pPr>
              <w:pStyle w:val="Compact"/>
              <w:jc w:val="left"/>
            </w:pPr>
            <w:r>
              <w:t xml:space="preserve">45 minutes / session</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r>
      <w:tr>
        <w:tc>
          <w:tcPr/>
          <w:p>
            <w:pPr>
              <w:pStyle w:val="Compact"/>
              <w:jc w:val="left"/>
            </w:pPr>
            <w:r>
              <w:t xml:space="preserve">03</w:t>
            </w:r>
          </w:p>
        </w:tc>
        <w:tc>
          <w:tcPr/>
          <w:p>
            <w:pPr>
              <w:pStyle w:val="Compact"/>
              <w:jc w:val="left"/>
            </w:pPr>
            <w:r>
              <w:t xml:space="preserve">Group Occupational Therapy Programme (max. 6 participants)</w:t>
            </w:r>
          </w:p>
        </w:tc>
        <w:tc>
          <w:tcPr/>
          <w:p>
            <w:pPr>
              <w:pStyle w:val="Compact"/>
              <w:jc w:val="left"/>
            </w:pPr>
            <w:r>
              <w:t xml:space="preserve">60 minutes / session</w:t>
            </w:r>
          </w:p>
        </w:tc>
        <w:tc>
          <w:tcPr/>
          <w:p>
            <w:pPr>
              <w:pStyle w:val="Compact"/>
              <w:jc w:val="left"/>
            </w:pPr>
            <w:r>
              <w:t xml:space="preserve">65.00</w:t>
            </w:r>
          </w:p>
        </w:tc>
        <w:tc>
          <w:tcPr/>
          <w:p>
            <w:pPr>
              <w:pStyle w:val="Compact"/>
              <w:jc w:val="left"/>
            </w:pPr>
            <w:r>
              <w:t xml:space="preserve">12</w:t>
            </w:r>
          </w:p>
        </w:tc>
        <w:tc>
          <w:tcPr/>
          <w:p>
            <w:pPr>
              <w:pStyle w:val="Compact"/>
              <w:jc w:val="left"/>
            </w:pPr>
            <w:r>
              <w:t xml:space="preserve">780.00</w:t>
            </w:r>
          </w:p>
        </w:tc>
      </w:tr>
      <w:tr>
        <w:tc>
          <w:tcPr/>
          <w:p>
            <w:pPr>
              <w:pStyle w:val="Compact"/>
              <w:jc w:val="left"/>
            </w:pPr>
            <w:r>
              <w:t xml:space="preserve">04</w:t>
            </w:r>
          </w:p>
        </w:tc>
        <w:tc>
          <w:tcPr/>
          <w:p>
            <w:pPr>
              <w:pStyle w:val="Compact"/>
              <w:jc w:val="left"/>
            </w:pPr>
            <w:r>
              <w:t xml:space="preserve">Home Environment Assessment &amp; Adaptive Equipment Recommendation (Brussels domicile visit)</w:t>
            </w:r>
          </w:p>
        </w:tc>
        <w:tc>
          <w:tcPr/>
          <w:p>
            <w:pPr>
              <w:pStyle w:val="Compact"/>
              <w:jc w:val="left"/>
            </w:pPr>
            <w:r>
              <w:t xml:space="preserve">2 hours (one-time)</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05</w:t>
            </w:r>
          </w:p>
        </w:tc>
        <w:tc>
          <w:tcPr/>
          <w:p>
            <w:pPr>
              <w:pStyle w:val="Compact"/>
              <w:jc w:val="left"/>
            </w:pPr>
            <w:r>
              <w:t xml:space="preserve">Progress Review &amp; Treatment Plan Adjustment (Occupational Therapist consultation)</w:t>
            </w:r>
          </w:p>
        </w:tc>
        <w:tc>
          <w:tcPr/>
          <w:p>
            <w:pPr>
              <w:pStyle w:val="Compact"/>
              <w:jc w:val="left"/>
            </w:pPr>
            <w:r>
              <w:t xml:space="preserve">30 minutes / session</w:t>
            </w:r>
          </w:p>
        </w:tc>
        <w:tc>
          <w:tcPr/>
          <w:p>
            <w:pPr>
              <w:pStyle w:val="Compact"/>
              <w:jc w:val="left"/>
            </w:pPr>
            <w:r>
              <w:t xml:space="preserve">60.00</w:t>
            </w:r>
          </w:p>
        </w:tc>
        <w:tc>
          <w:tcPr/>
          <w:p>
            <w:pPr>
              <w:pStyle w:val="Compact"/>
              <w:jc w:val="left"/>
            </w:pPr>
            <w:r>
              <w:t xml:space="preserve">4</w:t>
            </w:r>
          </w:p>
        </w:tc>
        <w:tc>
          <w:tcPr/>
          <w:p>
            <w:pPr>
              <w:pStyle w:val="Compact"/>
              <w:jc w:val="left"/>
            </w:pPr>
            <w:r>
              <w:t xml:space="preserve">240.00</w:t>
            </w:r>
          </w:p>
        </w:tc>
      </w:tr>
      <w:tr>
        <w:tc>
          <w:tcPr/>
          <w:p>
            <w:pPr>
              <w:pStyle w:val="Compact"/>
              <w:jc w:val="left"/>
            </w:pPr>
            <w:r>
              <w:t xml:space="preserve">06</w:t>
            </w:r>
          </w:p>
        </w:tc>
        <w:tc>
          <w:tcPr/>
          <w:p>
            <w:pPr>
              <w:pStyle w:val="Compact"/>
              <w:jc w:val="left"/>
            </w:pPr>
            <w:r>
              <w:t xml:space="preserve">Written Report &amp; Discharge Summary (for referring physician or RIZIV/INAMI file)</w:t>
            </w:r>
          </w:p>
        </w:tc>
        <w:tc>
          <w:tcPr/>
          <w:p>
            <w:pPr>
              <w:pStyle w:val="Compact"/>
              <w:jc w:val="left"/>
            </w:pPr>
            <w:r>
              <w:t xml:space="preserve">One-time deliverable</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07</w:t>
            </w:r>
          </w:p>
        </w:tc>
        <w:tc>
          <w:tcPr/>
          <w:p>
            <w:pPr>
              <w:pStyle w:val="Compact"/>
              <w:jc w:val="left"/>
            </w:pPr>
            <w:r>
              <w:t xml:space="preserve">Travel &amp; Logistics within Belgium Brussels (Zone 1 &amp; Zone 2)</w:t>
            </w:r>
          </w:p>
        </w:tc>
        <w:tc>
          <w:tcPr/>
          <w:p>
            <w:pPr>
              <w:pStyle w:val="Compact"/>
              <w:jc w:val="left"/>
            </w:pPr>
            <w:r>
              <w:t xml:space="preserve">Per visit</w:t>
            </w:r>
          </w:p>
        </w:tc>
        <w:tc>
          <w:tcPr/>
          <w:p>
            <w:pPr>
              <w:pStyle w:val="Compact"/>
              <w:jc w:val="left"/>
            </w:pPr>
            <w:r>
              <w:t xml:space="preserve">15.00</w:t>
            </w:r>
          </w:p>
        </w:tc>
        <w:tc>
          <w:tcPr/>
          <w:p>
            <w:pPr>
              <w:pStyle w:val="Compact"/>
              <w:jc w:val="left"/>
            </w:pPr>
            <w:r>
              <w:t xml:space="preserve">12</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Adaptive Equipment Supply &amp; Fitting (e.g., grab bars, modified utensils, splints)</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gridSpan w:val="5"/>
          </w:tcPr>
          <w:p>
            <w:pPr>
              <w:pStyle w:val="Compact"/>
              <w:jc w:val="right"/>
            </w:pPr>
            <w:r>
              <w:t xml:space="preserve">Subtotal (excl. VAT)</w:t>
            </w:r>
          </w:p>
        </w:tc>
        <w:tc>
          <w:tcPr/>
          <w:p>
            <w:pPr>
              <w:pStyle w:val="Compact"/>
              <w:jc w:val="left"/>
            </w:pPr>
            <w:r>
              <w:t xml:space="preserve">4,320.00</w:t>
            </w:r>
          </w:p>
        </w:tc>
      </w:tr>
      <w:tr>
        <w:tc>
          <w:tcPr>
            <w:gridSpan w:val="5"/>
          </w:tcPr>
          <w:p>
            <w:pPr>
              <w:pStyle w:val="Compact"/>
              <w:jc w:val="right"/>
            </w:pPr>
            <w:r>
              <w:t xml:space="preserve">VAT (21% — Belgian standard rate)</w:t>
            </w:r>
          </w:p>
        </w:tc>
        <w:tc>
          <w:tcPr/>
          <w:p>
            <w:pPr>
              <w:pStyle w:val="Compact"/>
              <w:jc w:val="left"/>
            </w:pPr>
            <w:r>
              <w:t xml:space="preserve">907.20</w:t>
            </w:r>
          </w:p>
        </w:tc>
      </w:tr>
      <w:tr>
        <w:tc>
          <w:tcPr>
            <w:gridSpan w:val="5"/>
          </w:tcPr>
          <w:p>
            <w:pPr>
              <w:pStyle w:val="Compact"/>
              <w:jc w:val="right"/>
            </w:pPr>
            <w:r>
              <w:t xml:space="preserve">TOTAL AMOUNT DUE (incl. VAT)</w:t>
            </w:r>
          </w:p>
        </w:tc>
        <w:tc>
          <w:tcPr/>
          <w:p>
            <w:pPr>
              <w:pStyle w:val="Compact"/>
              <w:jc w:val="left"/>
            </w:pPr>
            <w:r>
              <w:t xml:space="preserve">5,227.20</w:t>
            </w:r>
          </w:p>
        </w:tc>
      </w:tr>
    </w:tbl>
    <w:bookmarkEnd w:id="22"/>
    <w:bookmarkStart w:id="28" w:name="X985eb999f0cfcda5f1af1a675bf0b7c2e0a6c64"/>
    <w:p>
      <w:pPr>
        <w:pStyle w:val="Heading2"/>
      </w:pPr>
      <w:r>
        <w:t xml:space="preserve">3. Terms and Conditions of This Quotation Estimate</w:t>
      </w:r>
    </w:p>
    <w:bookmarkStart w:id="23" w:name="validity"/>
    <w:p>
      <w:pPr>
        <w:pStyle w:val="Heading3"/>
      </w:pPr>
      <w:r>
        <w:t xml:space="preserve">3.1 Validity</w:t>
      </w:r>
    </w:p>
    <w:p>
      <w:pPr>
        <w:pStyle w:val="FirstParagraph"/>
      </w:pPr>
      <w:r>
        <w:t xml:space="preserve">This Quotation Estimate remains valid for a period of sixty (60) calendar days from the date of issue. Should the client wish to proceed beyond this window, a revised Quotation Estimate reflecting any updated Occupational Therapist tariff structures in Belgium Brussels will be issued at no additional cost.</w:t>
      </w:r>
    </w:p>
    <w:bookmarkEnd w:id="23"/>
    <w:bookmarkStart w:id="24" w:name="payment-terms"/>
    <w:p>
      <w:pPr>
        <w:pStyle w:val="Heading3"/>
      </w:pPr>
      <w:r>
        <w:t xml:space="preserve">3.2 Payment Terms</w:t>
      </w:r>
    </w:p>
    <w:p>
      <w:pPr>
        <w:pStyle w:val="FirstParagraph"/>
      </w:pPr>
      <w:r>
        <w:t xml:space="preserve">Payment is due within thirty (30) days of the invoice date. A 10% deposit is required to confirm the booking of the Occupational Therapist and to secure the scheduled intervention dates. The remaining balance shall be invoiced in two equal instalments: 50% at the midpoint of the treatment programme and 50% upon completion of the final session and delivery of the written report.</w:t>
      </w:r>
    </w:p>
    <w:bookmarkEnd w:id="24"/>
    <w:bookmarkStart w:id="25" w:name="cancellation-and-rescheduling"/>
    <w:p>
      <w:pPr>
        <w:pStyle w:val="Heading3"/>
      </w:pPr>
      <w:r>
        <w:t xml:space="preserve">3.3 Cancellation and Rescheduling</w:t>
      </w:r>
    </w:p>
    <w:p>
      <w:pPr>
        <w:pStyle w:val="FirstParagraph"/>
      </w:pPr>
      <w:r>
        <w:t xml:space="preserve">Cancellations or rescheduling requests must be submitted no fewer than forty-eight (48) hours in advance. Late cancellations within 48 hours will incur a fee of 50% of the applicable session rate. This policy ensures that the Occupational Therapist's schedule in Belgium Brussels can be managed efficiently and that other clients are not adversely affected.</w:t>
      </w:r>
    </w:p>
    <w:bookmarkEnd w:id="25"/>
    <w:bookmarkStart w:id="26" w:name="regulatory-compliance"/>
    <w:p>
      <w:pPr>
        <w:pStyle w:val="Heading3"/>
      </w:pPr>
      <w:r>
        <w:t xml:space="preserve">3.4 Regulatory Compliance</w:t>
      </w:r>
    </w:p>
    <w:p>
      <w:pPr>
        <w:pStyle w:val="FirstParagraph"/>
      </w:pPr>
      <w:r>
        <w:t xml:space="preserve">All Occupational Therapist services described in this Quotation Estimate are delivered by professionals registered with the Belgian Order of Health Professionals (Orde van de Gezondheidsberoepen / Ordre des Professions de Santé). The centre operates in full compliance with the Belgian Data Protection Act (implementing the EU GDPR) and the specific privacy regulations applicable to healthcare data in Belgium Brussels.</w:t>
      </w:r>
    </w:p>
    <w:bookmarkEnd w:id="26"/>
    <w:bookmarkStart w:id="27" w:name="rizivinami-reimbursement"/>
    <w:p>
      <w:pPr>
        <w:pStyle w:val="Heading3"/>
      </w:pPr>
      <w:r>
        <w:t xml:space="preserve">3.5 RIZIV/INAMI Reimbursement</w:t>
      </w:r>
    </w:p>
    <w:p>
      <w:pPr>
        <w:pStyle w:val="FirstParagraph"/>
      </w:pPr>
      <w:r>
        <w:t xml:space="preserve">Where the Occupational Therapist intervention is prescribed by a treating physician and meets the criteria set by RIZIV/INAMI, the client may be eligible for partial reimbursement. Our centre will provide all necessary documentation, including the treatment plan, session logs, and the final Occupational Therapist report, to facilitate the client's reimbursement claim. The client is advised to verify coverage with their mutualité (mutual insurance fund) prior to commencing treatment.</w:t>
      </w:r>
    </w:p>
    <w:bookmarkEnd w:id="27"/>
    <w:bookmarkEnd w:id="28"/>
    <w:bookmarkStart w:id="29" w:name="acceptance"/>
    <w:p>
      <w:pPr>
        <w:pStyle w:val="Heading2"/>
      </w:pPr>
      <w:r>
        <w:t xml:space="preserve">4. Acceptance</w:t>
      </w:r>
    </w:p>
    <w:p>
      <w:pPr>
        <w:pStyle w:val="FirstParagraph"/>
      </w:pPr>
      <w:r>
        <w:t xml:space="preserve">By signing below, the client acknowledges that this Quotation Estimate has been reviewed in its entirety and agrees to the scope of Occupational Therapist services, the associated costs, and the terms and conditions set forth herein. This acceptance constitutes a binding agreement for the delivery of the services in Belgium Brussels as described.</w:t>
      </w:r>
    </w:p>
    <w:p>
      <w:pPr>
        <w:pStyle w:val="BodyText"/>
      </w:pPr>
      <w:r>
        <w:rPr>
          <w:bCs/>
          <w:b/>
        </w:rPr>
        <w:t xml:space="preserve">For Brussels Occupational Therapy Centre</w:t>
      </w:r>
      <w:r>
        <w:br/>
      </w:r>
      <w:r>
        <w:t xml:space="preserve">Name: Dr. Anne-Maria Verstraete, OT</w:t>
      </w:r>
      <w:r>
        <w:br/>
      </w:r>
      <w:r>
        <w:t xml:space="preserve">Title: Lead Occupational Therapist</w:t>
      </w:r>
      <w:r>
        <w:br/>
      </w:r>
      <w:r>
        <w:t xml:space="preserve">Date: ____________________</w:t>
      </w:r>
    </w:p>
    <w:p>
      <w:pPr>
        <w:pStyle w:val="BodyText"/>
      </w:pPr>
      <w:r>
        <w:rPr>
          <w:bCs/>
          <w:b/>
        </w:rPr>
        <w:t xml:space="preserve">For the Client</w:t>
      </w:r>
      <w:r>
        <w:br/>
      </w:r>
      <w:r>
        <w:t xml:space="preserve">Name: ____________________</w:t>
      </w:r>
      <w:r>
        <w:br/>
      </w:r>
      <w:r>
        <w:t xml:space="preserve">Title / Role: ____________________</w:t>
      </w:r>
      <w:r>
        <w:br/>
      </w:r>
      <w:r>
        <w:t xml:space="preserve">Date: ____________________</w:t>
      </w:r>
    </w:p>
    <w:p>
      <w:pPr>
        <w:pStyle w:val="BodyText"/>
      </w:pPr>
      <w:r>
        <w:rPr>
          <w:bCs/>
          <w:b/>
        </w:rPr>
        <w:t xml:space="preserve">Note:</w:t>
      </w:r>
      <w:r>
        <w:t xml:space="preserve"> </w:t>
      </w:r>
      <w:r>
        <w:t xml:space="preserve">This Quotation Estimate is a non-binding estimate of costs and does not constitute a final invoice. Final billing will reflect the actual number of Occupational Therapist sessions delivered and any additional services mutually agreed upon during the course of treatment in Belgium Brussels. All amounts are expressed in Euros (EUR).</w:t>
      </w:r>
    </w:p>
    <w:p>
      <w:pPr>
        <w:pStyle w:val="BodyText"/>
      </w:pPr>
      <w:r>
        <w:t xml:space="preserve">Brussels Occupational Therapy Centre — Avenue Louise 245, 1050 Brussels, Belgium</w:t>
      </w:r>
      <w:r>
        <w:br/>
      </w:r>
      <w:r>
        <w:t xml:space="preserve">VAT BE 0789.456.321 | RIZIV/INAMI Provider No. 0047-OT-BRU</w:t>
      </w:r>
      <w:r>
        <w:br/>
      </w:r>
      <w:r>
        <w:t xml:space="preserve">This Quotation Estimate was generated in accordance with Belgian commercial and healthcare regulations.</w:t>
      </w:r>
      <w:r>
        <w:br/>
      </w:r>
      <w:r>
        <w:t xml:space="preserve">© 2025 Brussels Occupational Therapy Centre.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Belgium Brussels</dc:title>
  <dc:creator/>
  <dc:language>en</dc:language>
  <cp:keywords/>
  <dcterms:created xsi:type="dcterms:W3CDTF">2026-10-10T09:10:19Z</dcterms:created>
  <dcterms:modified xsi:type="dcterms:W3CDTF">2026-10-10T09:10:19Z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