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rPr>
          <w:bCs/>
          <w:b/>
        </w:rPr>
        <w:t xml:space="preserve">Medellín Rehabilitation &amp; Therapy Center</w:t>
      </w:r>
    </w:p>
    <w:p>
      <w:pPr>
        <w:pStyle w:val="BodyText"/>
      </w:pPr>
      <w:r>
        <w:t xml:space="preserve">Carrera 43A # 52-180, El Poblado, Colombia Medellín</w:t>
      </w:r>
    </w:p>
    <w:p>
      <w:pPr>
        <w:pStyle w:val="BodyText"/>
      </w:pPr>
      <w:r>
        <w:t xml:space="preserve">Phone: +57 (604) 444 5566 | Email: quotes@medellintherapy.co</w:t>
      </w:r>
    </w:p>
    <w:p>
      <w:pPr>
        <w:pStyle w:val="BodyText"/>
      </w:pPr>
      <w:r>
        <w:t xml:space="preserve">NIT: 900.123.456-7 | RUT: Colombia</w:t>
      </w:r>
    </w:p>
    <w:bookmarkEnd w:id="20"/>
    <w:p>
      <w:pPr>
        <w:pStyle w:val="BodyText"/>
      </w:pPr>
      <w:r>
        <w:rPr>
          <w:bCs/>
          <w:b/>
        </w:rPr>
        <w:t xml:space="preserve">Quotation Estimate No.:</w:t>
      </w:r>
      <w:r>
        <w:t xml:space="preserve"> </w:t>
      </w:r>
      <w:r>
        <w:t xml:space="preserve">QTE-MDE-2025-0847</w:t>
      </w:r>
      <w:r>
        <w:br/>
      </w:r>
      <w:r>
        <w:rPr>
          <w:bCs/>
          <w:b/>
        </w:rPr>
        <w:t xml:space="preserve">Date Issued:</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Service Location:</w:t>
      </w:r>
      <w:r>
        <w:t xml:space="preserve"> </w:t>
      </w:r>
      <w:r>
        <w:t xml:space="preserve">Colombia Medellín</w:t>
      </w:r>
      <w:r>
        <w:br/>
      </w:r>
      <w:r>
        <w:rPr>
          <w:bCs/>
          <w:b/>
        </w:rPr>
        <w:t xml:space="preserve">Prepared By:</w:t>
      </w:r>
      <w:r>
        <w:t xml:space="preserve"> </w:t>
      </w:r>
      <w:r>
        <w:t xml:space="preserve">Dr. Laura Cárdenas, OT</w:t>
      </w:r>
      <w:r>
        <w:br/>
      </w:r>
      <w:r>
        <w:rPr>
          <w:bCs/>
          <w:b/>
        </w:rPr>
        <w:t xml:space="preserve">Department:</w:t>
      </w:r>
      <w:r>
        <w:t xml:space="preserve"> </w:t>
      </w:r>
      <w:r>
        <w:t xml:space="preserve">Occupational Therapy</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Señora María Fernanda Restrepo Gutiérrez</w:t>
            </w:r>
          </w:p>
        </w:tc>
      </w:tr>
      <w:tr>
        <w:tc>
          <w:tcPr/>
          <w:p>
            <w:pPr>
              <w:pStyle w:val="Compact"/>
              <w:jc w:val="left"/>
            </w:pPr>
            <w:r>
              <w:rPr>
                <w:bCs/>
                <w:b/>
              </w:rPr>
              <w:t xml:space="preserve">Address:</w:t>
            </w:r>
          </w:p>
        </w:tc>
        <w:tc>
          <w:tcPr/>
          <w:p>
            <w:pPr>
              <w:pStyle w:val="Compact"/>
              <w:jc w:val="left"/>
            </w:pPr>
            <w:r>
              <w:t xml:space="preserve">Cl. 45 # 48-22, Laureles, Colombia Medellín</w:t>
            </w:r>
          </w:p>
        </w:tc>
      </w:tr>
      <w:tr>
        <w:tc>
          <w:tcPr/>
          <w:p>
            <w:pPr>
              <w:pStyle w:val="Compact"/>
              <w:jc w:val="left"/>
            </w:pPr>
            <w:r>
              <w:rPr>
                <w:bCs/>
                <w:b/>
              </w:rPr>
              <w:t xml:space="preserve">Contact:</w:t>
            </w:r>
          </w:p>
        </w:tc>
        <w:tc>
          <w:tcPr/>
          <w:p>
            <w:pPr>
              <w:pStyle w:val="Compact"/>
              <w:jc w:val="left"/>
            </w:pPr>
            <w:r>
              <w:t xml:space="preserve">+57 300 555 7890 | mrestrepo@email.com</w:t>
            </w:r>
          </w:p>
        </w:tc>
      </w:tr>
      <w:tr>
        <w:tc>
          <w:tcPr/>
          <w:p>
            <w:pPr>
              <w:pStyle w:val="Compact"/>
              <w:jc w:val="left"/>
            </w:pPr>
            <w:r>
              <w:rPr>
                <w:bCs/>
                <w:b/>
              </w:rPr>
              <w:t xml:space="preserve">Referral Source:</w:t>
            </w:r>
          </w:p>
        </w:tc>
        <w:tc>
          <w:tcPr/>
          <w:p>
            <w:pPr>
              <w:pStyle w:val="Compact"/>
              <w:jc w:val="left"/>
            </w:pPr>
            <w:r>
              <w:t xml:space="preserve">Dr. Andrés Molina, Neurologist – Hospital San Rafael, Colombia Medellín</w:t>
            </w:r>
          </w:p>
        </w:tc>
      </w:tr>
    </w:tbl>
    <w:bookmarkEnd w:id="21"/>
    <w:bookmarkStart w:id="22" w:name="X0c68241ba6211e0ab375a96013a9d96b91a324d"/>
    <w:p>
      <w:pPr>
        <w:pStyle w:val="Heading2"/>
      </w:pPr>
      <w:r>
        <w:t xml:space="preserve">2. Scope of Services – Occupational Therapist Program</w:t>
      </w:r>
    </w:p>
    <w:p>
      <w:pPr>
        <w:pStyle w:val="FirstParagraph"/>
      </w:pPr>
      <w:r>
        <w:t xml:space="preserve">This</w:t>
      </w:r>
      <w:r>
        <w:t xml:space="preserve"> </w:t>
      </w:r>
      <w:r>
        <w:t xml:space="preserve">Quotation Estimate</w:t>
      </w:r>
      <w:r>
        <w:t xml:space="preserve"> </w:t>
      </w:r>
      <w:r>
        <w:t xml:space="preserve">outlines the comprehensive professional services to be provided by a licensed</w:t>
      </w:r>
      <w:r>
        <w:t xml:space="preserve"> </w:t>
      </w:r>
      <w:r>
        <w:t xml:space="preserve">Occupational Therapist</w:t>
      </w:r>
      <w:r>
        <w:t xml:space="preserve"> </w:t>
      </w:r>
      <w:r>
        <w:t xml:space="preserve">at our facility located in</w:t>
      </w:r>
      <w:r>
        <w:t xml:space="preserve"> </w:t>
      </w:r>
      <w:r>
        <w:t xml:space="preserve">Colombia Medellín</w:t>
      </w:r>
      <w:r>
        <w:t xml:space="preserve">. The Occupational Therapist will design and implement a personalized rehabilitation program tailored to the client's specific functional needs, cognitive recovery goals, and daily living independence objectives. All services will be delivered in accordance with the Colombian Ministry of Health (Ministerio de Salud y Protección Social) regulations and the professional standards established by the Colombian Association of Occupational Therapists (Asociación Colombiana de Terapia Ocupacional).</w:t>
      </w:r>
    </w:p>
    <w:p>
      <w:pPr>
        <w:pStyle w:val="BodyText"/>
      </w:pPr>
      <w:r>
        <w:t xml:space="preserve">The Occupational Therapist assigned to this case will hold a valid professional license (Cédula Profesional) issued in Colombia Medellín, with a minimum of eight years of clinical experience in neurological rehabilitation, pediatric developmental therapy, and adaptive equipment consultation. The therapy sessions will take place at our fully equipped clinic in the El Poblado district of Colombia Medellín, featuring specialized therapy rooms, sensory integration equipment, and adaptive technology resources.</w:t>
      </w:r>
    </w:p>
    <w:bookmarkEnd w:id="22"/>
    <w:bookmarkStart w:id="23" w:name="detailed-service-breakdown"/>
    <w:p>
      <w:pPr>
        <w:pStyle w:val="Heading2"/>
      </w:pPr>
      <w:r>
        <w:t xml:space="preserve">3. Detailed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Initial Occupational Therapist Comprehensive Assessment – Functional evaluation, ADL analysis, cognitive screening, and home environment review in Colombia Medellín</w:t>
            </w:r>
          </w:p>
        </w:tc>
        <w:tc>
          <w:tcPr/>
          <w:p>
            <w:pPr>
              <w:pStyle w:val="Compact"/>
              <w:jc w:val="left"/>
            </w:pPr>
            <w:r>
              <w:t xml:space="preserve">1 session</w:t>
            </w:r>
          </w:p>
        </w:tc>
        <w:tc>
          <w:tcPr/>
          <w:p>
            <w:pPr>
              <w:pStyle w:val="Compact"/>
              <w:jc w:val="left"/>
            </w:pPr>
            <w:r>
              <w:t xml:space="preserve">90 min</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2</w:t>
            </w:r>
          </w:p>
        </w:tc>
        <w:tc>
          <w:tcPr/>
          <w:p>
            <w:pPr>
              <w:pStyle w:val="Compact"/>
              <w:jc w:val="left"/>
            </w:pPr>
            <w:r>
              <w:t xml:space="preserve">Occupational Therapist Individual Therapy Sessions – Motor skill development, fine motor coordination, and functional task training</w:t>
            </w:r>
          </w:p>
        </w:tc>
        <w:tc>
          <w:tcPr/>
          <w:p>
            <w:pPr>
              <w:pStyle w:val="Compact"/>
              <w:jc w:val="left"/>
            </w:pPr>
            <w:r>
              <w:t xml:space="preserve">3x/week</w:t>
            </w:r>
          </w:p>
        </w:tc>
        <w:tc>
          <w:tcPr/>
          <w:p>
            <w:pPr>
              <w:pStyle w:val="Compact"/>
              <w:jc w:val="left"/>
            </w:pPr>
            <w:r>
              <w:t xml:space="preserve">60 min</w:t>
            </w:r>
          </w:p>
        </w:tc>
        <w:tc>
          <w:tcPr/>
          <w:p>
            <w:pPr>
              <w:pStyle w:val="Compact"/>
              <w:jc w:val="left"/>
            </w:pPr>
            <w:r>
              <w:t xml:space="preserve">280,000</w:t>
            </w:r>
          </w:p>
        </w:tc>
        <w:tc>
          <w:tcPr/>
          <w:p>
            <w:pPr>
              <w:pStyle w:val="Compact"/>
              <w:jc w:val="left"/>
            </w:pPr>
            <w:r>
              <w:t xml:space="preserve">10,080,000</w:t>
            </w:r>
          </w:p>
        </w:tc>
      </w:tr>
      <w:tr>
        <w:tc>
          <w:tcPr/>
          <w:p>
            <w:pPr>
              <w:pStyle w:val="Compact"/>
              <w:jc w:val="left"/>
            </w:pPr>
            <w:r>
              <w:t xml:space="preserve">3</w:t>
            </w:r>
          </w:p>
        </w:tc>
        <w:tc>
          <w:tcPr/>
          <w:p>
            <w:pPr>
              <w:pStyle w:val="Compact"/>
              <w:jc w:val="left"/>
            </w:pPr>
            <w:r>
              <w:t xml:space="preserve">Occupational Therapist Group Therapy – Social participation activities and community reintegration exercises in Colombia Medellín</w:t>
            </w:r>
          </w:p>
        </w:tc>
        <w:tc>
          <w:tcPr/>
          <w:p>
            <w:pPr>
              <w:pStyle w:val="Compact"/>
              <w:jc w:val="left"/>
            </w:pPr>
            <w:r>
              <w:t xml:space="preserve">1x/week</w:t>
            </w:r>
          </w:p>
        </w:tc>
        <w:tc>
          <w:tcPr/>
          <w:p>
            <w:pPr>
              <w:pStyle w:val="Compact"/>
              <w:jc w:val="left"/>
            </w:pPr>
            <w:r>
              <w:t xml:space="preserve">90 min</w:t>
            </w:r>
          </w:p>
        </w:tc>
        <w:tc>
          <w:tcPr/>
          <w:p>
            <w:pPr>
              <w:pStyle w:val="Compact"/>
              <w:jc w:val="left"/>
            </w:pPr>
            <w:r>
              <w:t xml:space="preserve">180,000</w:t>
            </w:r>
          </w:p>
        </w:tc>
        <w:tc>
          <w:tcPr/>
          <w:p>
            <w:pPr>
              <w:pStyle w:val="Compact"/>
              <w:jc w:val="left"/>
            </w:pPr>
            <w:r>
              <w:t xml:space="preserve">2,880,000</w:t>
            </w:r>
          </w:p>
        </w:tc>
      </w:tr>
      <w:tr>
        <w:tc>
          <w:tcPr/>
          <w:p>
            <w:pPr>
              <w:pStyle w:val="Compact"/>
              <w:jc w:val="left"/>
            </w:pPr>
            <w:r>
              <w:t xml:space="preserve">4</w:t>
            </w:r>
          </w:p>
        </w:tc>
        <w:tc>
          <w:tcPr/>
          <w:p>
            <w:pPr>
              <w:pStyle w:val="Compact"/>
              <w:jc w:val="left"/>
            </w:pPr>
            <w:r>
              <w:t xml:space="preserve">Adaptive Equipment Consultation &amp; Prescription – Assessment and fitting of assistive devices by the Occupational Therapist</w:t>
            </w:r>
          </w:p>
        </w:tc>
        <w:tc>
          <w:tcPr/>
          <w:p>
            <w:pPr>
              <w:pStyle w:val="Compact"/>
              <w:jc w:val="left"/>
            </w:pPr>
            <w:r>
              <w:t xml:space="preserve">2 sessions</w:t>
            </w:r>
          </w:p>
        </w:tc>
        <w:tc>
          <w:tcPr/>
          <w:p>
            <w:pPr>
              <w:pStyle w:val="Compact"/>
              <w:jc w:val="left"/>
            </w:pPr>
            <w:r>
              <w:t xml:space="preserve">45 min</w:t>
            </w:r>
          </w:p>
        </w:tc>
        <w:tc>
          <w:tcPr/>
          <w:p>
            <w:pPr>
              <w:pStyle w:val="Compact"/>
              <w:jc w:val="left"/>
            </w:pPr>
            <w:r>
              <w:t xml:space="preserve">250,000</w:t>
            </w:r>
          </w:p>
        </w:tc>
        <w:tc>
          <w:tcPr/>
          <w:p>
            <w:pPr>
              <w:pStyle w:val="Compact"/>
              <w:jc w:val="left"/>
            </w:pPr>
            <w:r>
              <w:t xml:space="preserve">500,000</w:t>
            </w:r>
          </w:p>
        </w:tc>
      </w:tr>
      <w:tr>
        <w:tc>
          <w:tcPr/>
          <w:p>
            <w:pPr>
              <w:pStyle w:val="Compact"/>
              <w:jc w:val="left"/>
            </w:pPr>
            <w:r>
              <w:t xml:space="preserve">5</w:t>
            </w:r>
          </w:p>
        </w:tc>
        <w:tc>
          <w:tcPr/>
          <w:p>
            <w:pPr>
              <w:pStyle w:val="Compact"/>
              <w:jc w:val="left"/>
            </w:pPr>
            <w:r>
              <w:t xml:space="preserve">Home Visit by Occupational Therapist – In-home functional assessment and caregiver training in the client's residence, Colombia Medellín</w:t>
            </w:r>
          </w:p>
        </w:tc>
        <w:tc>
          <w:tcPr/>
          <w:p>
            <w:pPr>
              <w:pStyle w:val="Compact"/>
              <w:jc w:val="left"/>
            </w:pPr>
            <w:r>
              <w:t xml:space="preserve">2 visits</w:t>
            </w:r>
          </w:p>
        </w:tc>
        <w:tc>
          <w:tcPr/>
          <w:p>
            <w:pPr>
              <w:pStyle w:val="Compact"/>
              <w:jc w:val="left"/>
            </w:pPr>
            <w:r>
              <w:t xml:space="preserve">120 min</w:t>
            </w:r>
          </w:p>
        </w:tc>
        <w:tc>
          <w:tcPr/>
          <w:p>
            <w:pPr>
              <w:pStyle w:val="Compact"/>
              <w:jc w:val="left"/>
            </w:pPr>
            <w:r>
              <w:t xml:space="preserve">420,000</w:t>
            </w:r>
          </w:p>
        </w:tc>
        <w:tc>
          <w:tcPr/>
          <w:p>
            <w:pPr>
              <w:pStyle w:val="Compact"/>
              <w:jc w:val="left"/>
            </w:pPr>
            <w:r>
              <w:t xml:space="preserve">840,000</w:t>
            </w:r>
          </w:p>
        </w:tc>
      </w:tr>
      <w:tr>
        <w:tc>
          <w:tcPr/>
          <w:p>
            <w:pPr>
              <w:pStyle w:val="Compact"/>
              <w:jc w:val="left"/>
            </w:pPr>
            <w:r>
              <w:t xml:space="preserve">6</w:t>
            </w:r>
          </w:p>
        </w:tc>
        <w:tc>
          <w:tcPr/>
          <w:p>
            <w:pPr>
              <w:pStyle w:val="Compact"/>
              <w:jc w:val="left"/>
            </w:pPr>
            <w:r>
              <w:t xml:space="preserve">Monthly Progress Report &amp; Care Plan Revision – Written documentation by the Occupational Therapist for the referring physician</w:t>
            </w:r>
          </w:p>
        </w:tc>
        <w:tc>
          <w:tcPr/>
          <w:p>
            <w:pPr>
              <w:pStyle w:val="Compact"/>
              <w:jc w:val="left"/>
            </w:pPr>
            <w:r>
              <w:t xml:space="preserve">Monthly</w:t>
            </w:r>
          </w:p>
        </w:tc>
        <w:tc>
          <w:tcPr/>
          <w:p>
            <w:pPr>
              <w:pStyle w:val="Compact"/>
              <w:jc w:val="left"/>
            </w:pPr>
            <w:r>
              <w:t xml:space="preserve">—</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7</w:t>
            </w:r>
          </w:p>
        </w:tc>
        <w:tc>
          <w:tcPr/>
          <w:p>
            <w:pPr>
              <w:pStyle w:val="Compact"/>
              <w:jc w:val="left"/>
            </w:pPr>
            <w:r>
              <w:t xml:space="preserve">Emergency Occupational Therapist Consultation – Priority scheduling for acute functional decline (up to 2 per month)</w:t>
            </w:r>
          </w:p>
        </w:tc>
        <w:tc>
          <w:tcPr/>
          <w:p>
            <w:pPr>
              <w:pStyle w:val="Compact"/>
              <w:jc w:val="left"/>
            </w:pPr>
            <w:r>
              <w:t xml:space="preserve">As needed</w:t>
            </w:r>
          </w:p>
        </w:tc>
        <w:tc>
          <w:tcPr/>
          <w:p>
            <w:pPr>
              <w:pStyle w:val="Compact"/>
              <w:jc w:val="left"/>
            </w:pPr>
            <w:r>
              <w:t xml:space="preserve">30 min</w:t>
            </w:r>
          </w:p>
        </w:tc>
        <w:tc>
          <w:tcPr/>
          <w:p>
            <w:pPr>
              <w:pStyle w:val="Compact"/>
              <w:jc w:val="left"/>
            </w:pPr>
            <w:r>
              <w:t xml:space="preserve">200,000</w:t>
            </w:r>
          </w:p>
        </w:tc>
        <w:tc>
          <w:tcPr/>
          <w:p>
            <w:pPr>
              <w:pStyle w:val="Compact"/>
              <w:jc w:val="left"/>
            </w:pPr>
            <w:r>
              <w:t xml:space="preserve">400,000</w:t>
            </w:r>
          </w:p>
        </w:tc>
      </w:tr>
      <w:tr>
        <w:tc>
          <w:tcPr>
            <w:gridSpan w:val="5"/>
          </w:tcPr>
          <w:p>
            <w:pPr>
              <w:pStyle w:val="Compact"/>
              <w:jc w:val="left"/>
            </w:pPr>
            <w:r>
              <w:t xml:space="preserve">TOTAL ESTIMATED COST (3-Month Program)</w:t>
            </w:r>
          </w:p>
        </w:tc>
        <w:tc>
          <w:tcPr/>
          <w:p>
            <w:pPr>
              <w:pStyle w:val="Compact"/>
              <w:jc w:val="left"/>
            </w:pPr>
            <w:r>
              <w:t xml:space="preserve">COP 15,680,000</w:t>
            </w:r>
          </w:p>
        </w:tc>
      </w:tr>
      <w:tr>
        <w:tc>
          <w:tcPr>
            <w:gridSpan w:val="5"/>
          </w:tcPr>
          <w:p>
            <w:pPr>
              <w:pStyle w:val="Compact"/>
              <w:jc w:val="left"/>
            </w:pPr>
            <w:r>
              <w:t xml:space="preserve">Approximate USD Equivalent (Rate: 3,900 COP/USD)</w:t>
            </w:r>
          </w:p>
        </w:tc>
        <w:tc>
          <w:tcPr/>
          <w:p>
            <w:pPr>
              <w:pStyle w:val="Compact"/>
              <w:jc w:val="left"/>
            </w:pPr>
            <w:r>
              <w:t xml:space="preserve">USD 4,020.51</w:t>
            </w:r>
          </w:p>
        </w:tc>
      </w:tr>
    </w:tbl>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 Quotation Estimate is valid for thirty (30) calendar days from the date of issuance. After the expiration date, pricing for the Occupational Therapist services may be subject to revision based on current market conditions in Colombia Medellín.</w:t>
      </w:r>
    </w:p>
    <w:p>
      <w:pPr>
        <w:pStyle w:val="BodyText"/>
      </w:pPr>
      <w:r>
        <w:rPr>
          <w:bCs/>
          <w:b/>
        </w:rPr>
        <w:t xml:space="preserve">4.2 Payment Schedule:</w:t>
      </w:r>
      <w:r>
        <w:t xml:space="preserve"> </w:t>
      </w:r>
      <w:r>
        <w:t xml:space="preserve">Payment shall be made in three (3) equal monthly installments of COP 5,226,667. The first installment is due upon acceptance of this Quotation Estimate. Subsequent payments are due on the first business day of each following month. Payment methods accepted include bank transfer (Bancolombia, BBVA, Davivienda), credit card, and cash at our Colombia Medellín office.</w:t>
      </w:r>
    </w:p>
    <w:p>
      <w:pPr>
        <w:pStyle w:val="BodyText"/>
      </w:pPr>
      <w:r>
        <w:rPr>
          <w:bCs/>
          <w:b/>
        </w:rPr>
        <w:t xml:space="preserve">4.3 Cancellation Policy:</w:t>
      </w:r>
      <w:r>
        <w:t xml:space="preserve"> </w:t>
      </w:r>
      <w:r>
        <w:t xml:space="preserve">Sessions cancelled with less than 24 hours' notice will be charged at 50% of the Occupational Therapist session fee. Cancellation of the entire program requires a written notice of at least fifteen (15) days. A 10% administrative fee applies to early termination.</w:t>
      </w:r>
    </w:p>
    <w:p>
      <w:pPr>
        <w:pStyle w:val="BodyText"/>
      </w:pPr>
      <w:r>
        <w:rPr>
          <w:bCs/>
          <w:b/>
        </w:rPr>
        <w:t xml:space="preserve">4.4 Professional Standards:</w:t>
      </w:r>
      <w:r>
        <w:t xml:space="preserve"> </w:t>
      </w:r>
      <w:r>
        <w:t xml:space="preserve">The Occupational Therapist providing services under this Quotation Estimate is fully licensed, insured, and registered with the Colombian professional regulatory body. All therapy protocols comply with the standards set forth by the Ministry of Health of Colombia and the International Association of Occupational Therapists (IAOT).</w:t>
      </w:r>
    </w:p>
    <w:p>
      <w:pPr>
        <w:pStyle w:val="BodyText"/>
      </w:pPr>
      <w:r>
        <w:rPr>
          <w:bCs/>
          <w:b/>
        </w:rPr>
        <w:t xml:space="preserve">4.5 Confidentiality:</w:t>
      </w:r>
      <w:r>
        <w:t xml:space="preserve"> </w:t>
      </w:r>
      <w:r>
        <w:t xml:space="preserve">All patient records, assessment data, and therapy progress notes generated by the Occupational Therapist are protected under Colombian Law 1581 of 2012 (Data Protection Law) and the professional ethical code of the Colombian Association of Occupational Therapists.</w:t>
      </w:r>
    </w:p>
    <w:p>
      <w:pPr>
        <w:pStyle w:val="BodyText"/>
      </w:pPr>
      <w:r>
        <w:rPr>
          <w:bCs/>
          <w:b/>
        </w:rPr>
        <w:t xml:space="preserve">4.6 Scope Limitation:</w:t>
      </w:r>
      <w:r>
        <w:t xml:space="preserve"> </w:t>
      </w:r>
      <w:r>
        <w:t xml:space="preserve">This Quotation Estimate covers Occupational Therapist services only. Medical prescriptions, pharmaceutical costs, imaging studies, and surgical interventions are not included. The Occupational Therapist will coordinate with the client's primary physician in Colombia Medellín as needed.</w:t>
      </w:r>
    </w:p>
    <w:p>
      <w:pPr>
        <w:pStyle w:val="BodyText"/>
      </w:pPr>
      <w:r>
        <w:rPr>
          <w:bCs/>
          <w:b/>
        </w:rPr>
        <w:t xml:space="preserve">4.7 Force Majeure:</w:t>
      </w:r>
      <w:r>
        <w:t xml:space="preserve"> </w:t>
      </w:r>
      <w:r>
        <w:t xml:space="preserve">In the event of natural disasters, public health emergencies, or government-mandated closures affecting operations in Colombia Medellín, the Occupational Therapist program may be temporarily suspended without penalty to either party.</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Occupational Therapist services in Colombia Medellín and agrees to the terms, conditions, and pricing outlined herein. The Occupational Therapist program will commence within five (5) business days of full payment of the first installment.</w:t>
      </w:r>
    </w:p>
    <w:p>
      <w:pPr>
        <w:pStyle w:val="BodyText"/>
      </w:pPr>
      <w:r>
        <w:rPr>
          <w:bCs/>
          <w:b/>
        </w:rPr>
        <w:t xml:space="preserve">Client Signature</w:t>
      </w:r>
      <w:r>
        <w:br/>
      </w:r>
      <w:r>
        <w:t xml:space="preserve">María Fernanda Restrepo Gutiérrez</w:t>
      </w:r>
      <w:r>
        <w:br/>
      </w:r>
      <w:r>
        <w:t xml:space="preserve">Date: _______________</w:t>
      </w:r>
    </w:p>
    <w:p>
      <w:pPr>
        <w:pStyle w:val="BodyText"/>
      </w:pPr>
      <w:r>
        <w:rPr>
          <w:bCs/>
          <w:b/>
        </w:rPr>
        <w:t xml:space="preserve">Occupational Therapist / Authorized Representative</w:t>
      </w:r>
      <w:r>
        <w:br/>
      </w:r>
      <w:r>
        <w:t xml:space="preserve">Dr. Laura Cárdenas, OT – Cédula Prof. 12345</w:t>
      </w:r>
      <w:r>
        <w:br/>
      </w:r>
      <w:r>
        <w:t xml:space="preserve">Medellín Rehabilitation &amp; Therapy Center</w:t>
      </w:r>
      <w:r>
        <w:br/>
      </w:r>
      <w:r>
        <w:t xml:space="preserve">Date: _______________</w:t>
      </w:r>
    </w:p>
    <w:p>
      <w:pPr>
        <w:pStyle w:val="BodyText"/>
      </w:pPr>
      <w:r>
        <w:t xml:space="preserve">Quotation Estimate</w:t>
      </w:r>
      <w:r>
        <w:t xml:space="preserve"> </w:t>
      </w:r>
      <w:r>
        <w:t xml:space="preserve"> |  Occupational Therapist Services  |  Colombia Medellín</w:t>
      </w:r>
    </w:p>
    <w:p>
      <w:pPr>
        <w:pStyle w:val="BodyText"/>
      </w:pPr>
      <w:r>
        <w:t xml:space="preserve">Medellín Rehabilitation &amp; Therapy Center – Carrera 43A # 52-180, El Poblado, Colombia Medellín</w:t>
      </w:r>
    </w:p>
    <w:p>
      <w:pPr>
        <w:pStyle w:val="BodyText"/>
      </w:pPr>
      <w:r>
        <w:t xml:space="preserve">This Quotation Estimate is a non-binding document until formally accepted in writing by both parties. © 2025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Colombia Medellín</dc:title>
  <dc:creator/>
  <dc:language>en</dc:language>
  <cp:keywords/>
  <dcterms:created xsi:type="dcterms:W3CDTF">2026-10-10T08:43:13Z</dcterms:created>
  <dcterms:modified xsi:type="dcterms:W3CDTF">2026-10-10T08:43:13Z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