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1" w:name="quotation-estimate"/>
    <w:p>
      <w:pPr>
        <w:pStyle w:val="Heading1"/>
      </w:pPr>
      <w:r>
        <w:t xml:space="preserve">QUOTATION ESTIMATE</w:t>
      </w:r>
    </w:p>
    <w:bookmarkStart w:id="20" w:name="X2802800e080765f9e00e0a06ddf58939ca59989"/>
    <w:p>
      <w:pPr>
        <w:pStyle w:val="Heading2"/>
      </w:pPr>
      <w:r>
        <w:t xml:space="preserve">Occupational Therapist Professional Services</w:t>
      </w:r>
    </w:p>
    <w:p>
      <w:pPr>
        <w:pStyle w:val="FirstParagraph"/>
      </w:pPr>
      <w:r>
        <w:t xml:space="preserve">Serving Clients in Egypt Alexandria and Surrounding Areas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QTE-2025-EGY-0472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issue date)</w:t>
            </w:r>
          </w:p>
        </w:tc>
      </w:tr>
      <w:tr>
        <w:tc>
          <w:tcPr/>
          <w:p>
            <w:pPr>
              <w:pStyle w:val="Compact"/>
              <w:jc w:val="left"/>
            </w:pPr>
            <w:r>
              <w:t xml:space="preserve">Service Location:</w:t>
            </w:r>
          </w:p>
        </w:tc>
        <w:tc>
          <w:tcPr/>
          <w:p>
            <w:pPr>
              <w:pStyle w:val="Compact"/>
              <w:jc w:val="left"/>
            </w:pPr>
            <w:r>
              <w:t xml:space="preserve">Egypt Alexandria, 21542, Egypt</w:t>
            </w:r>
          </w:p>
        </w:tc>
      </w:tr>
      <w:tr>
        <w:tc>
          <w:tcPr/>
          <w:p>
            <w:pPr>
              <w:pStyle w:val="Compact"/>
              <w:jc w:val="left"/>
            </w:pPr>
            <w:r>
              <w:t xml:space="preserve">Prepared By:</w:t>
            </w:r>
          </w:p>
        </w:tc>
        <w:tc>
          <w:tcPr/>
          <w:p>
            <w:pPr>
              <w:pStyle w:val="Compact"/>
              <w:jc w:val="left"/>
            </w:pPr>
            <w:r>
              <w:t xml:space="preserve">Alexandria Rehabilitation &amp; Therapy Center</w:t>
            </w:r>
          </w:p>
        </w:tc>
      </w:tr>
      <w:tr>
        <w:tc>
          <w:tcPr/>
          <w:p>
            <w:pPr>
              <w:pStyle w:val="Compact"/>
              <w:jc w:val="left"/>
            </w:pPr>
            <w:r>
              <w:t xml:space="preserve">Contact Address:</w:t>
            </w:r>
          </w:p>
        </w:tc>
        <w:tc>
          <w:tcPr/>
          <w:p>
            <w:pPr>
              <w:pStyle w:val="Compact"/>
              <w:jc w:val="left"/>
            </w:pPr>
            <w:r>
              <w:t xml:space="preserve">14 Corniche El-Nil Street, Smouha District, Egypt Alexandria</w:t>
            </w:r>
          </w:p>
        </w:tc>
      </w:tr>
      <w:tr>
        <w:tc>
          <w:tcPr/>
          <w:p>
            <w:pPr>
              <w:pStyle w:val="Compact"/>
              <w:jc w:val="left"/>
            </w:pPr>
            <w:r>
              <w:t xml:space="preserve">Phone / Email:</w:t>
            </w:r>
          </w:p>
        </w:tc>
        <w:tc>
          <w:tcPr/>
          <w:p>
            <w:pPr>
              <w:pStyle w:val="Compact"/>
              <w:jc w:val="left"/>
            </w:pPr>
            <w:r>
              <w:t xml:space="preserve">+20 3 555 0142 | info@alexrehabtherapy.eg</w:t>
            </w:r>
          </w:p>
        </w:tc>
      </w:tr>
      <w:tr>
        <w:tc>
          <w:tcPr/>
          <w:p>
            <w:pPr>
              <w:pStyle w:val="Compact"/>
              <w:jc w:val="left"/>
            </w:pPr>
            <w:r>
              <w:t xml:space="preserve">Client Name:</w:t>
            </w:r>
          </w:p>
        </w:tc>
        <w:tc>
          <w:tcPr/>
          <w:p>
            <w:pPr>
              <w:pStyle w:val="Compact"/>
              <w:jc w:val="left"/>
            </w:pPr>
            <w:r>
              <w:t xml:space="preserve">[Client / Referring Physician Name]</w:t>
            </w:r>
          </w:p>
        </w:tc>
      </w:tr>
      <w:tr>
        <w:tc>
          <w:tcPr/>
          <w:p>
            <w:pPr>
              <w:pStyle w:val="Compact"/>
              <w:jc w:val="left"/>
            </w:pPr>
            <w:r>
              <w:t xml:space="preserve">Client Address:</w:t>
            </w:r>
          </w:p>
        </w:tc>
        <w:tc>
          <w:tcPr/>
          <w:p>
            <w:pPr>
              <w:pStyle w:val="Compact"/>
              <w:jc w:val="left"/>
            </w:pPr>
            <w:r>
              <w:t xml:space="preserve">[Client Address, Egypt Alexandria]</w:t>
            </w:r>
          </w:p>
        </w:tc>
      </w:tr>
    </w:tbl>
    <w:bookmarkStart w:id="22" w:name="purpose-of-this-quotation-estimate"/>
    <w:p>
      <w:pPr>
        <w:pStyle w:val="Heading3"/>
      </w:pPr>
      <w:r>
        <w:t xml:space="preserve">1. Purpose of This Quotation Estimate</w:t>
      </w:r>
    </w:p>
    <w:p>
      <w:pPr>
        <w:pStyle w:val="FirstParagraph"/>
      </w:pPr>
      <w:r>
        <w:t xml:space="preserve">This Quotation Estimate document has been prepared to provide a comprehensive and transparent breakdown of costs associated with the engagement of a qualified Occupational Therapist for therapeutic services to be delivered in Egypt Alexandria. The Occupational Therapist referenced in this Quotation Estimate holds a recognized degree in Occupational Therapy from an accredited Egyptian or internationally recognized institution and is registered with the Egyptian Medical Syndicate. All pricing outlined in this Quotation Estimate reflects current market rates for professional Occupational Therapist services in the Egypt Alexandria metropolitan area as of the date of issue.</w:t>
      </w:r>
    </w:p>
    <w:bookmarkEnd w:id="22"/>
    <w:bookmarkStart w:id="23" w:name="scope-of-occupational-therapist-services"/>
    <w:p>
      <w:pPr>
        <w:pStyle w:val="Heading3"/>
      </w:pPr>
      <w:r>
        <w:t xml:space="preserve">2. Scope of Occupational Therapist Services</w:t>
      </w:r>
    </w:p>
    <w:p>
      <w:pPr>
        <w:pStyle w:val="FirstParagraph"/>
      </w:pPr>
      <w:r>
        <w:t xml:space="preserve">The Occupational Therapist engaged under this Quotation Estimate will provide the following professional services within the Egypt Alexandria service area:</w:t>
      </w:r>
    </w:p>
    <w:p>
      <w:pPr>
        <w:numPr>
          <w:ilvl w:val="0"/>
          <w:numId w:val="1001"/>
        </w:numPr>
        <w:pStyle w:val="Compact"/>
      </w:pPr>
      <w:r>
        <w:rPr>
          <w:bCs/>
          <w:b/>
        </w:rPr>
        <w:t xml:space="preserve">Initial Comprehensive Assessment:</w:t>
      </w:r>
      <w:r>
        <w:t xml:space="preserve"> </w:t>
      </w:r>
      <w:r>
        <w:t xml:space="preserve">A full functional evaluation conducted by the Occupational Therapist to determine the client's current abilities, limitations, and therapeutic goals. This assessment takes place at our Egypt Alexandria clinic facility or at the client's residence within the Alexandria governorate.</w:t>
      </w:r>
    </w:p>
    <w:p>
      <w:pPr>
        <w:numPr>
          <w:ilvl w:val="0"/>
          <w:numId w:val="1001"/>
        </w:numPr>
        <w:pStyle w:val="Compact"/>
      </w:pPr>
      <w:r>
        <w:rPr>
          <w:bCs/>
          <w:b/>
        </w:rPr>
        <w:t xml:space="preserve">Individualized Treatment Planning:</w:t>
      </w:r>
      <w:r>
        <w:t xml:space="preserve"> </w:t>
      </w:r>
      <w:r>
        <w:t xml:space="preserve">The Occupational Therapist will develop a personalized intervention plan tailored to the client's specific needs, incorporating evidence-based therapeutic techniques appropriate for the Egypt Alexandria healthcare context.</w:t>
      </w:r>
    </w:p>
    <w:p>
      <w:pPr>
        <w:numPr>
          <w:ilvl w:val="0"/>
          <w:numId w:val="1001"/>
        </w:numPr>
        <w:pStyle w:val="Compact"/>
      </w:pPr>
      <w:r>
        <w:rPr>
          <w:bCs/>
          <w:b/>
        </w:rPr>
        <w:t xml:space="preserve">Therapeutic Sessions:</w:t>
      </w:r>
      <w:r>
        <w:t xml:space="preserve"> </w:t>
      </w:r>
      <w:r>
        <w:t xml:space="preserve">Regular one-on-one Occupational Therapist sessions focusing on fine motor skills, adaptive living skills, sensory integration, cognitive rehabilitation, and upper extremity function as clinically indicated.</w:t>
      </w:r>
    </w:p>
    <w:p>
      <w:pPr>
        <w:numPr>
          <w:ilvl w:val="0"/>
          <w:numId w:val="1001"/>
        </w:numPr>
        <w:pStyle w:val="Compact"/>
      </w:pPr>
      <w:r>
        <w:rPr>
          <w:bCs/>
          <w:b/>
        </w:rPr>
        <w:t xml:space="preserve">Home and Workplace Modifications:</w:t>
      </w:r>
      <w:r>
        <w:t xml:space="preserve"> </w:t>
      </w:r>
      <w:r>
        <w:t xml:space="preserve">The Occupational Therapist will conduct environmental assessments and recommend adaptive equipment, ergonomic adjustments, and accessibility modifications for the client's home or workplace in Egypt Alexandria.</w:t>
      </w:r>
    </w:p>
    <w:p>
      <w:pPr>
        <w:numPr>
          <w:ilvl w:val="0"/>
          <w:numId w:val="1001"/>
        </w:numPr>
        <w:pStyle w:val="Compact"/>
      </w:pPr>
      <w:r>
        <w:rPr>
          <w:bCs/>
          <w:b/>
        </w:rPr>
        <w:t xml:space="preserve">Progress Reporting:</w:t>
      </w:r>
      <w:r>
        <w:t xml:space="preserve"> </w:t>
      </w:r>
      <w:r>
        <w:t xml:space="preserve">Monthly written progress reports prepared by the Occupational Therapist for the referring physician or insurance provider, documenting functional gains and updated treatment objectives.</w:t>
      </w:r>
    </w:p>
    <w:p>
      <w:pPr>
        <w:numPr>
          <w:ilvl w:val="0"/>
          <w:numId w:val="1001"/>
        </w:numPr>
        <w:pStyle w:val="Compact"/>
      </w:pPr>
      <w:r>
        <w:rPr>
          <w:bCs/>
          <w:b/>
        </w:rPr>
        <w:t xml:space="preserve">Family and Caregiver Training:</w:t>
      </w:r>
      <w:r>
        <w:t xml:space="preserve"> </w:t>
      </w:r>
      <w:r>
        <w:t xml:space="preserve">Instruction sessions provided by the Occupational Therapist to family members or caregivers on how to support the client's therapeutic progress at home in Egypt Alexandria.</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Initial Occupational Therapist Comprehensive Assessment (90 minutes)</w:t>
            </w:r>
          </w:p>
        </w:tc>
        <w:tc>
          <w:tcPr/>
          <w:p>
            <w:pPr>
              <w:pStyle w:val="Compact"/>
              <w:jc w:val="left"/>
            </w:pPr>
            <w:r>
              <w:t xml:space="preserve">1</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02</w:t>
            </w:r>
          </w:p>
        </w:tc>
        <w:tc>
          <w:tcPr/>
          <w:p>
            <w:pPr>
              <w:pStyle w:val="Compact"/>
              <w:jc w:val="left"/>
            </w:pPr>
            <w:r>
              <w:t xml:space="preserve">Individualized Treatment Plan Development by Occupational Therapist</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03</w:t>
            </w:r>
          </w:p>
        </w:tc>
        <w:tc>
          <w:tcPr/>
          <w:p>
            <w:pPr>
              <w:pStyle w:val="Compact"/>
              <w:jc w:val="left"/>
            </w:pPr>
            <w:r>
              <w:t xml:space="preserve">Occupational Therapist Individual Therapy Session (60 minutes each)</w:t>
            </w:r>
          </w:p>
        </w:tc>
        <w:tc>
          <w:tcPr/>
          <w:p>
            <w:pPr>
              <w:pStyle w:val="Compact"/>
              <w:jc w:val="left"/>
            </w:pPr>
            <w:r>
              <w:t xml:space="preserve">24</w:t>
            </w:r>
          </w:p>
        </w:tc>
        <w:tc>
          <w:tcPr/>
          <w:p>
            <w:pPr>
              <w:pStyle w:val="Compact"/>
              <w:jc w:val="left"/>
            </w:pPr>
            <w:r>
              <w:t xml:space="preserve">1,000</w:t>
            </w:r>
          </w:p>
        </w:tc>
        <w:tc>
          <w:tcPr/>
          <w:p>
            <w:pPr>
              <w:pStyle w:val="Compact"/>
              <w:jc w:val="left"/>
            </w:pPr>
            <w:r>
              <w:t xml:space="preserve">24,000</w:t>
            </w:r>
          </w:p>
        </w:tc>
      </w:tr>
      <w:tr>
        <w:tc>
          <w:tcPr/>
          <w:p>
            <w:pPr>
              <w:pStyle w:val="Compact"/>
              <w:jc w:val="left"/>
            </w:pPr>
            <w:r>
              <w:t xml:space="preserve">04</w:t>
            </w:r>
          </w:p>
        </w:tc>
        <w:tc>
          <w:tcPr/>
          <w:p>
            <w:pPr>
              <w:pStyle w:val="Compact"/>
              <w:jc w:val="left"/>
            </w:pPr>
            <w:r>
              <w:t xml:space="preserve">Home Environmental Assessment &amp; Modification Consultation (Egypt Alexandria)</w:t>
            </w:r>
          </w:p>
        </w:tc>
        <w:tc>
          <w:tcPr/>
          <w:p>
            <w:pPr>
              <w:pStyle w:val="Compact"/>
              <w:jc w:val="left"/>
            </w:pPr>
            <w:r>
              <w:t xml:space="preserve">2</w:t>
            </w:r>
          </w:p>
        </w:tc>
        <w:tc>
          <w:tcPr/>
          <w:p>
            <w:pPr>
              <w:pStyle w:val="Compact"/>
              <w:jc w:val="left"/>
            </w:pPr>
            <w:r>
              <w:t xml:space="preserve">1,500</w:t>
            </w:r>
          </w:p>
        </w:tc>
        <w:tc>
          <w:tcPr/>
          <w:p>
            <w:pPr>
              <w:pStyle w:val="Compact"/>
              <w:jc w:val="left"/>
            </w:pPr>
            <w:r>
              <w:t xml:space="preserve">3,000</w:t>
            </w:r>
          </w:p>
        </w:tc>
      </w:tr>
      <w:tr>
        <w:tc>
          <w:tcPr/>
          <w:p>
            <w:pPr>
              <w:pStyle w:val="Compact"/>
              <w:jc w:val="left"/>
            </w:pPr>
            <w:r>
              <w:t xml:space="preserve">05</w:t>
            </w:r>
          </w:p>
        </w:tc>
        <w:tc>
          <w:tcPr/>
          <w:p>
            <w:pPr>
              <w:pStyle w:val="Compact"/>
              <w:jc w:val="left"/>
            </w:pPr>
            <w:r>
              <w:t xml:space="preserve">Adaptive Equipment Recommendation &amp; Procurement Assistance</w:t>
            </w:r>
          </w:p>
        </w:tc>
        <w:tc>
          <w:tcPr/>
          <w:p>
            <w:pPr>
              <w:pStyle w:val="Compact"/>
              <w:jc w:val="left"/>
            </w:pPr>
            <w:r>
              <w:t xml:space="preserve">1</w:t>
            </w:r>
          </w:p>
        </w:tc>
        <w:tc>
          <w:tcPr/>
          <w:p>
            <w:pPr>
              <w:pStyle w:val="Compact"/>
              <w:jc w:val="left"/>
            </w:pPr>
            <w:r>
              <w:t xml:space="preserve">800</w:t>
            </w:r>
          </w:p>
        </w:tc>
        <w:tc>
          <w:tcPr/>
          <w:p>
            <w:pPr>
              <w:pStyle w:val="Compact"/>
              <w:jc w:val="left"/>
            </w:pPr>
            <w:r>
              <w:t xml:space="preserve">800</w:t>
            </w:r>
          </w:p>
        </w:tc>
      </w:tr>
      <w:tr>
        <w:tc>
          <w:tcPr/>
          <w:p>
            <w:pPr>
              <w:pStyle w:val="Compact"/>
              <w:jc w:val="left"/>
            </w:pPr>
            <w:r>
              <w:t xml:space="preserve">06</w:t>
            </w:r>
          </w:p>
        </w:tc>
        <w:tc>
          <w:tcPr/>
          <w:p>
            <w:pPr>
              <w:pStyle w:val="Compact"/>
              <w:jc w:val="left"/>
            </w:pPr>
            <w:r>
              <w:t xml:space="preserve">Family / Caregiver Training Session (90 minutes)</w:t>
            </w:r>
          </w:p>
        </w:tc>
        <w:tc>
          <w:tcPr/>
          <w:p>
            <w:pPr>
              <w:pStyle w:val="Compact"/>
              <w:jc w:val="left"/>
            </w:pPr>
            <w:r>
              <w:t xml:space="preserve">3</w:t>
            </w:r>
          </w:p>
        </w:tc>
        <w:tc>
          <w:tcPr/>
          <w:p>
            <w:pPr>
              <w:pStyle w:val="Compact"/>
              <w:jc w:val="left"/>
            </w:pPr>
            <w:r>
              <w:t xml:space="preserve">700</w:t>
            </w:r>
          </w:p>
        </w:tc>
        <w:tc>
          <w:tcPr/>
          <w:p>
            <w:pPr>
              <w:pStyle w:val="Compact"/>
              <w:jc w:val="left"/>
            </w:pPr>
            <w:r>
              <w:t xml:space="preserve">2,100</w:t>
            </w:r>
          </w:p>
        </w:tc>
      </w:tr>
      <w:tr>
        <w:tc>
          <w:tcPr/>
          <w:p>
            <w:pPr>
              <w:pStyle w:val="Compact"/>
              <w:jc w:val="left"/>
            </w:pPr>
            <w:r>
              <w:t xml:space="preserve">07</w:t>
            </w:r>
          </w:p>
        </w:tc>
        <w:tc>
          <w:tcPr/>
          <w:p>
            <w:pPr>
              <w:pStyle w:val="Compact"/>
              <w:jc w:val="left"/>
            </w:pPr>
            <w:r>
              <w:t xml:space="preserve">Monthly Progress Report (Occupational Therapist documentation)</w:t>
            </w:r>
          </w:p>
        </w:tc>
        <w:tc>
          <w:tcPr/>
          <w:p>
            <w:pPr>
              <w:pStyle w:val="Compact"/>
              <w:jc w:val="left"/>
            </w:pPr>
            <w:r>
              <w:t xml:space="preserve">3</w:t>
            </w:r>
          </w:p>
        </w:tc>
        <w:tc>
          <w:tcPr/>
          <w:p>
            <w:pPr>
              <w:pStyle w:val="Compact"/>
              <w:jc w:val="left"/>
            </w:pPr>
            <w:r>
              <w:t xml:space="preserve">500</w:t>
            </w:r>
          </w:p>
        </w:tc>
        <w:tc>
          <w:tcPr/>
          <w:p>
            <w:pPr>
              <w:pStyle w:val="Compact"/>
              <w:jc w:val="left"/>
            </w:pPr>
            <w:r>
              <w:t xml:space="preserve">1,500</w:t>
            </w:r>
          </w:p>
        </w:tc>
      </w:tr>
      <w:tr>
        <w:tc>
          <w:tcPr/>
          <w:p>
            <w:pPr>
              <w:pStyle w:val="Compact"/>
              <w:jc w:val="left"/>
            </w:pPr>
            <w:r>
              <w:t xml:space="preserve">08</w:t>
            </w:r>
          </w:p>
        </w:tc>
        <w:tc>
          <w:tcPr/>
          <w:p>
            <w:pPr>
              <w:pStyle w:val="Compact"/>
              <w:jc w:val="left"/>
            </w:pPr>
            <w:r>
              <w:t xml:space="preserve">Travel &amp; Transportation within Egypt Alexandria (per session beyond 5 km)</w:t>
            </w:r>
          </w:p>
        </w:tc>
        <w:tc>
          <w:tcPr/>
          <w:p>
            <w:pPr>
              <w:pStyle w:val="Compact"/>
              <w:jc w:val="left"/>
            </w:pPr>
            <w:r>
              <w:t xml:space="preserve">12</w:t>
            </w:r>
          </w:p>
        </w:tc>
        <w:tc>
          <w:tcPr/>
          <w:p>
            <w:pPr>
              <w:pStyle w:val="Compact"/>
              <w:jc w:val="left"/>
            </w:pPr>
            <w:r>
              <w:t xml:space="preserve">150</w:t>
            </w:r>
          </w:p>
        </w:tc>
        <w:tc>
          <w:tcPr/>
          <w:p>
            <w:pPr>
              <w:pStyle w:val="Compact"/>
              <w:jc w:val="left"/>
            </w:pPr>
            <w:r>
              <w:t xml:space="preserve">1,800</w:t>
            </w:r>
          </w:p>
        </w:tc>
      </w:tr>
      <w:tr>
        <w:tc>
          <w:tcPr>
            <w:gridSpan w:val="4"/>
          </w:tcPr>
          <w:p>
            <w:pPr>
              <w:pStyle w:val="Compact"/>
              <w:jc w:val="right"/>
            </w:pPr>
            <w:r>
              <w:t xml:space="preserve">Subtotal:</w:t>
            </w:r>
          </w:p>
        </w:tc>
        <w:tc>
          <w:tcPr/>
          <w:p>
            <w:pPr>
              <w:pStyle w:val="Compact"/>
              <w:jc w:val="left"/>
            </w:pPr>
            <w:r>
              <w:t xml:space="preserve">36,200</w:t>
            </w:r>
          </w:p>
        </w:tc>
      </w:tr>
      <w:tr>
        <w:tc>
          <w:tcPr>
            <w:gridSpan w:val="4"/>
          </w:tcPr>
          <w:p>
            <w:pPr>
              <w:pStyle w:val="Compact"/>
              <w:jc w:val="right"/>
            </w:pPr>
            <w:r>
              <w:t xml:space="preserve">VAT (14% – Egyptian Tax Authority):</w:t>
            </w:r>
          </w:p>
        </w:tc>
        <w:tc>
          <w:tcPr/>
          <w:p>
            <w:pPr>
              <w:pStyle w:val="Compact"/>
              <w:jc w:val="left"/>
            </w:pPr>
            <w:r>
              <w:t xml:space="preserve">5,068</w:t>
            </w:r>
          </w:p>
        </w:tc>
      </w:tr>
      <w:tr>
        <w:tc>
          <w:tcPr>
            <w:gridSpan w:val="4"/>
          </w:tcPr>
          <w:p>
            <w:pPr>
              <w:pStyle w:val="Compact"/>
              <w:jc w:val="right"/>
            </w:pPr>
            <w:r>
              <w:t xml:space="preserve">TOTAL ESTIMATED COST (EGP):</w:t>
            </w:r>
          </w:p>
        </w:tc>
        <w:tc>
          <w:tcPr/>
          <w:p>
            <w:pPr>
              <w:pStyle w:val="Compact"/>
              <w:jc w:val="left"/>
            </w:pPr>
            <w:r>
              <w:t xml:space="preserve">41,268</w:t>
            </w:r>
          </w:p>
        </w:tc>
      </w:tr>
    </w:tbl>
    <w:bookmarkEnd w:id="24"/>
    <w:bookmarkStart w:id="25" w:name="payment-terms-and-conditions"/>
    <w:p>
      <w:pPr>
        <w:pStyle w:val="Heading3"/>
      </w:pPr>
      <w:r>
        <w:t xml:space="preserve">4. Payment Terms and Conditions</w:t>
      </w:r>
    </w:p>
    <w:p>
      <w:pPr>
        <w:pStyle w:val="FirstParagraph"/>
      </w:pPr>
      <w:r>
        <w:t xml:space="preserve">Payment for the services outlined in this Quotation Estimate shall be made in accordance with the following terms: A 30% advance payment (EGP 12,380.40) is due upon acceptance of this Quotation Estimate. The remaining 70% balance (EGP 28,887.60) shall be payable in three equal monthly installments aligned with the treatment schedule. All payments are to be made in Egyptian Pounds (EGP) via bank transfer to the Alexandria Rehabilitation &amp; Therapy Center account at CIB Bank, Egypt Alexandria branch. This Quotation Estimate does not include the cost of adaptive equipment or orthotic devices, which will be quoted separately by the Occupational Therapist upon recommendation.</w:t>
      </w:r>
    </w:p>
    <w:bookmarkEnd w:id="25"/>
    <w:bookmarkStart w:id="26" w:name="terms-and-validity"/>
    <w:p>
      <w:pPr>
        <w:pStyle w:val="Heading3"/>
      </w:pPr>
      <w:r>
        <w:t xml:space="preserve">5. Terms and Validity</w:t>
      </w:r>
    </w:p>
    <w:p>
      <w:pPr>
        <w:pStyle w:val="FirstParagraph"/>
      </w:pPr>
      <w:r>
        <w:rPr>
          <w:bCs/>
          <w:b/>
        </w:rPr>
        <w:t xml:space="preserve">Important Notes Regarding This Quotation Estimate:</w:t>
      </w:r>
    </w:p>
    <w:p>
      <w:pPr>
        <w:numPr>
          <w:ilvl w:val="0"/>
          <w:numId w:val="1002"/>
        </w:numPr>
        <w:pStyle w:val="Compact"/>
      </w:pPr>
      <w:r>
        <w:t xml:space="preserve">This Quotation Estimate is valid for thirty (30) calendar days from the date of issue. After this period, pricing for the Occupational Therapist services may be subject to revision based on market conditions in Egypt Alexandria.</w:t>
      </w:r>
    </w:p>
    <w:p>
      <w:pPr>
        <w:numPr>
          <w:ilvl w:val="0"/>
          <w:numId w:val="1002"/>
        </w:numPr>
        <w:pStyle w:val="Compact"/>
      </w:pPr>
      <w:r>
        <w:t xml:space="preserve">All Occupational Therapist services will be conducted in compliance with the Egyptian Ministry of Health regulations and the standards set by the Egyptian Medical Syndicate.</w:t>
      </w:r>
    </w:p>
    <w:p>
      <w:pPr>
        <w:numPr>
          <w:ilvl w:val="0"/>
          <w:numId w:val="1002"/>
        </w:numPr>
        <w:pStyle w:val="Compact"/>
      </w:pPr>
      <w:r>
        <w:t xml:space="preserve">The Occupational Therapist assigned to this case will maintain full professional confidentiality in accordance with Egyptian healthcare privacy laws.</w:t>
      </w:r>
    </w:p>
    <w:p>
      <w:pPr>
        <w:numPr>
          <w:ilvl w:val="0"/>
          <w:numId w:val="1002"/>
        </w:numPr>
        <w:pStyle w:val="Compact"/>
      </w:pPr>
      <w:r>
        <w:t xml:space="preserve">Session cancellations must be communicated at least 24 hours in advance to avoid a 50% session fee charge.</w:t>
      </w:r>
    </w:p>
    <w:p>
      <w:pPr>
        <w:numPr>
          <w:ilvl w:val="0"/>
          <w:numId w:val="1002"/>
        </w:numPr>
        <w:pStyle w:val="Compact"/>
      </w:pPr>
      <w:r>
        <w:t xml:space="preserve">This Quotation Estimate is non-transferable and is issued exclusively for the named client in Egypt Alexandria.</w:t>
      </w:r>
    </w:p>
    <w:p>
      <w:pPr>
        <w:numPr>
          <w:ilvl w:val="0"/>
          <w:numId w:val="1002"/>
        </w:numPr>
        <w:pStyle w:val="Compact"/>
      </w:pPr>
      <w:r>
        <w:t xml:space="preserve">Any additional Occupational Therapist services beyond the scope defined herein will require a supplementary Quotation Estimate approved in writing by both parties.</w:t>
      </w:r>
    </w:p>
    <w:bookmarkEnd w:id="26"/>
    <w:bookmarkStart w:id="27" w:name="acceptance"/>
    <w:p>
      <w:pPr>
        <w:pStyle w:val="Heading3"/>
      </w:pPr>
      <w:r>
        <w:t xml:space="preserve">6. Acceptance</w:t>
      </w:r>
    </w:p>
    <w:p>
      <w:pPr>
        <w:pStyle w:val="FirstParagraph"/>
      </w:pPr>
      <w:r>
        <w:t xml:space="preserve">By signing below, the client acknowledges receipt of this Quotation Estimate for Occupational Therapist services in Egypt Alexandria and agrees to the terms, conditions, and pricing outlined in this document. The Occupational Therapist engagement will commence within five (5) business days of full receipt of the advance payment.</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Occupational Therapist / Center Representative</w:t>
      </w:r>
      <w:r>
        <w:br/>
      </w:r>
      <w:r>
        <w:t xml:space="preserve">Name: _________________________</w:t>
      </w:r>
      <w:r>
        <w:br/>
      </w:r>
      <w:r>
        <w:t xml:space="preserve">License No.: _________________________</w:t>
      </w:r>
      <w:r>
        <w:br/>
      </w:r>
      <w:r>
        <w:t xml:space="preserve">Date: _________________________</w:t>
      </w:r>
    </w:p>
    <w:p>
      <w:pPr>
        <w:pStyle w:val="BodyText"/>
      </w:pPr>
      <w:r>
        <w:t xml:space="preserve">Alexandria Rehabilitation &amp; Therapy Center | 14 Corniche El-Nil Street, Smouha, Egypt Alexandria 21542, Egypt</w:t>
      </w:r>
    </w:p>
    <w:p>
      <w:pPr>
        <w:pStyle w:val="BodyText"/>
      </w:pPr>
      <w:r>
        <w:t xml:space="preserve">Tax Registration No.: 552-881-447 | Egyptian Medical Syndicate Registration: OT-EGY-2019-0342</w:t>
      </w:r>
    </w:p>
    <w:p>
      <w:pPr>
        <w:pStyle w:val="BodyText"/>
      </w:pPr>
      <w:r>
        <w:t xml:space="preserve">This Quotation Estimate document was generated electronically and is valid without a physical stamp. For inquiries regarding this Quotation Estimate or to schedule an initial Occupational Therapist consultation in Egypt Alexandria, please contact our office at +20 3 555 0142.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Egypt Alexandria</dc:title>
  <dc:creator/>
  <dc:language>en</dc:language>
  <cp:keywords/>
  <dcterms:created xsi:type="dcterms:W3CDTF">2026-10-10T07:34:18Z</dcterms:created>
  <dcterms:modified xsi:type="dcterms:W3CDTF">2026-10-10T07:34:18Z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