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Paris</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Paris, France — Île-de-France Region</w:t>
      </w:r>
    </w:p>
    <w:bookmarkEnd w:id="20"/>
    <w:bookmarkEnd w:id="21"/>
    <w:p>
      <w:pPr>
        <w:pStyle w:val="BodyText"/>
      </w:pPr>
      <w:r>
        <w:rPr>
          <w:bCs/>
          <w:b/>
        </w:rPr>
        <w:t xml:space="preserve">Quotation Reference:</w:t>
      </w:r>
      <w:r>
        <w:t xml:space="preserve"> </w:t>
      </w:r>
      <w:r>
        <w:t xml:space="preserve">QTE-2025-OT-0847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Claire Fontaine, OT</w:t>
      </w:r>
      <w:r>
        <w:br/>
      </w:r>
      <w:r>
        <w:rPr>
          <w:bCs/>
          <w:b/>
        </w:rPr>
        <w:t xml:space="preserve">Cabinet de Rééducation Fonctionnelle</w:t>
      </w:r>
      <w:r>
        <w:br/>
      </w:r>
      <w:r>
        <w:rPr>
          <w:bCs/>
          <w:b/>
        </w:rPr>
        <w:t xml:space="preserve">Address:</w:t>
      </w:r>
      <w:r>
        <w:t xml:space="preserve"> </w:t>
      </w:r>
      <w:r>
        <w:t xml:space="preserve">42 Rue de Rivoli, 75001 Paris, France</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Institution Name</w:t>
            </w:r>
          </w:p>
        </w:tc>
        <w:tc>
          <w:tcPr/>
          <w:p>
            <w:pPr>
              <w:pStyle w:val="Compact"/>
              <w:jc w:val="left"/>
            </w:pPr>
            <w:r>
              <w:t xml:space="preserve">Hôpital de la Pitié-Salpêtrière, Service de Rééducation</w:t>
            </w:r>
          </w:p>
        </w:tc>
      </w:tr>
      <w:tr>
        <w:tc>
          <w:tcPr/>
          <w:p>
            <w:pPr>
              <w:pStyle w:val="Compact"/>
              <w:jc w:val="left"/>
            </w:pPr>
            <w:r>
              <w:t xml:space="preserve">Address</w:t>
            </w:r>
          </w:p>
        </w:tc>
        <w:tc>
          <w:tcPr/>
          <w:p>
            <w:pPr>
              <w:pStyle w:val="Compact"/>
              <w:jc w:val="left"/>
            </w:pPr>
            <w:r>
              <w:t xml:space="preserve">47 Boulevard de l'Hôpital, 75013 Paris, France</w:t>
            </w:r>
          </w:p>
        </w:tc>
      </w:tr>
      <w:tr>
        <w:tc>
          <w:tcPr/>
          <w:p>
            <w:pPr>
              <w:pStyle w:val="Compact"/>
              <w:jc w:val="left"/>
            </w:pPr>
            <w:r>
              <w:t xml:space="preserve">Contact Person</w:t>
            </w:r>
          </w:p>
        </w:tc>
        <w:tc>
          <w:tcPr/>
          <w:p>
            <w:pPr>
              <w:pStyle w:val="Compact"/>
              <w:jc w:val="left"/>
            </w:pPr>
            <w:r>
              <w:t xml:space="preserve">Mme. Isabelle Durand, Head of Rehabilitation Department</w:t>
            </w:r>
          </w:p>
        </w:tc>
      </w:tr>
      <w:tr>
        <w:tc>
          <w:tcPr/>
          <w:p>
            <w:pPr>
              <w:pStyle w:val="Compact"/>
              <w:jc w:val="left"/>
            </w:pPr>
            <w:r>
              <w:t xml:space="preserve">Phone / Email</w:t>
            </w:r>
          </w:p>
        </w:tc>
        <w:tc>
          <w:tcPr/>
          <w:p>
            <w:pPr>
              <w:pStyle w:val="Compact"/>
              <w:jc w:val="left"/>
            </w:pPr>
            <w:r>
              <w:t xml:space="preserve">+33 1 42 16 10 00 / reeducation@aphp.fr</w:t>
            </w:r>
          </w:p>
        </w:tc>
      </w:tr>
    </w:tbl>
    <w:bookmarkEnd w:id="22"/>
    <w:bookmarkStart w:id="23" w:name="X213201a24aac335eb5fb508fa50ee849c7b4043"/>
    <w:p>
      <w:pPr>
        <w:pStyle w:val="Heading3"/>
      </w:pPr>
      <w:r>
        <w:t xml:space="preserve">2. Scope of Services — Occupational Therapist Engagement</w:t>
      </w:r>
    </w:p>
    <w:p>
      <w:pPr>
        <w:pStyle w:val="FirstParagraph"/>
      </w:pPr>
      <w:r>
        <w:t xml:space="preserve">This Quotation Estimate outlines the professional fees and associated costs for the engagement of a qualified Occupational Therapist to deliver comprehensive rehabilitation and functional recovery services within the France Paris metropolitan area. The Occupational Therapist, holding a valid Ordre des Masseurs-Kinésithérapeutes and Orthophonistes et Orthoptistes (OMKO) registration, will provide evidence-based interventions tailored to the specific clinical needs of patients recovering from neurological, orthopaedic, and musculoskeletal conditions.</w:t>
      </w:r>
    </w:p>
    <w:p>
      <w:pPr>
        <w:pStyle w:val="BodyText"/>
      </w:pPr>
      <w:r>
        <w:t xml:space="preserve">The services described in this Quotation Estimate are designed to comply with all applicable French healthcare regulations, including those governed by the Haute Autorité de Santé (HAS) and the Agence Régionale de Santé (ARS) Île-de-France. All clinical protocols will adhere to the national nomenclature of acts (NACREI) and the conventions in force with the Caisse Primaire d'Assurance Maladie (CPAM) for the Paris region.</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Occupational Therapist assessment and functional evaluation (per patient)</w:t>
            </w:r>
          </w:p>
        </w:tc>
        <w:tc>
          <w:tcPr/>
          <w:p>
            <w:pPr>
              <w:pStyle w:val="Compact"/>
              <w:jc w:val="left"/>
            </w:pPr>
            <w:r>
              <w:t xml:space="preserve">1 session / 60 min</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Individualised Occupational Therapist intervention sessions (upper limb rehabilitation, ADL training, cognitive retraining)</w:t>
            </w:r>
          </w:p>
        </w:tc>
        <w:tc>
          <w:tcPr/>
          <w:p>
            <w:pPr>
              <w:pStyle w:val="Compact"/>
              <w:jc w:val="left"/>
            </w:pPr>
            <w:r>
              <w:t xml:space="preserve">3 sessions/week × 12 weeks</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Group therapy workshops led by the Occupational Therapist (max. 6 participants per group)</w:t>
            </w:r>
          </w:p>
        </w:tc>
        <w:tc>
          <w:tcPr/>
          <w:p>
            <w:pPr>
              <w:pStyle w:val="Compact"/>
              <w:jc w:val="left"/>
            </w:pPr>
            <w:r>
              <w:t xml:space="preserve">2 sessions/week × 12 weeks</w:t>
            </w:r>
          </w:p>
        </w:tc>
        <w:tc>
          <w:tcPr/>
          <w:p>
            <w:pPr>
              <w:pStyle w:val="Compact"/>
              <w:jc w:val="left"/>
            </w:pPr>
            <w:r>
              <w:t xml:space="preserve">45.00 / participant</w:t>
            </w:r>
          </w:p>
        </w:tc>
        <w:tc>
          <w:tcPr/>
          <w:p>
            <w:pPr>
              <w:pStyle w:val="Compact"/>
              <w:jc w:val="left"/>
            </w:pPr>
            <w:r>
              <w:t xml:space="preserve">6,480.00</w:t>
            </w:r>
          </w:p>
        </w:tc>
      </w:tr>
      <w:tr>
        <w:tc>
          <w:tcPr/>
          <w:p>
            <w:pPr>
              <w:pStyle w:val="Compact"/>
              <w:jc w:val="left"/>
            </w:pPr>
            <w:r>
              <w:t xml:space="preserve">04</w:t>
            </w:r>
          </w:p>
        </w:tc>
        <w:tc>
          <w:tcPr/>
          <w:p>
            <w:pPr>
              <w:pStyle w:val="Compact"/>
              <w:jc w:val="left"/>
            </w:pPr>
            <w:r>
              <w:t xml:space="preserve">Home environment assessment and adaptive equipment prescription (France Paris residential areas)</w:t>
            </w:r>
          </w:p>
        </w:tc>
        <w:tc>
          <w:tcPr/>
          <w:p>
            <w:pPr>
              <w:pStyle w:val="Compact"/>
              <w:jc w:val="left"/>
            </w:pPr>
            <w:r>
              <w:t xml:space="preserve">1 visit / 90 min</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Interdisciplinary case conference participation (with physiotherapists, speech therapists, physicians)</w:t>
            </w:r>
          </w:p>
        </w:tc>
        <w:tc>
          <w:tcPr/>
          <w:p>
            <w:pPr>
              <w:pStyle w:val="Compact"/>
              <w:jc w:val="left"/>
            </w:pPr>
            <w:r>
              <w:t xml:space="preserve">1 session/week × 12 weeks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Written progress reports and discharge planning documentation</w:t>
            </w:r>
          </w:p>
        </w:tc>
        <w:tc>
          <w:tcPr/>
          <w:p>
            <w:pPr>
              <w:pStyle w:val="Compact"/>
              <w:jc w:val="left"/>
            </w:pPr>
            <w:r>
              <w:t xml:space="preserve">Monthly × 3 months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Travel and transport within France Paris (Métro, RER, local vehicle) for on-site sessions</w:t>
            </w:r>
          </w:p>
        </w:tc>
        <w:tc>
          <w:tcPr/>
          <w:p>
            <w:pPr>
              <w:pStyle w:val="Compact"/>
              <w:jc w:val="left"/>
            </w:pPr>
            <w:r>
              <w:t xml:space="preserve">Per diem</w:t>
            </w:r>
          </w:p>
        </w:tc>
        <w:tc>
          <w:tcPr/>
          <w:p>
            <w:pPr>
              <w:pStyle w:val="Compact"/>
              <w:jc w:val="left"/>
            </w:pPr>
            <w:r>
              <w:t xml:space="preserve">25.00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Adaptive equipment and therapeutic materials (splints, ergonomic tools, sensory aids)</w:t>
            </w:r>
          </w:p>
        </w:tc>
        <w:tc>
          <w:tcPr/>
          <w:p>
            <w:pPr>
              <w:pStyle w:val="Compact"/>
              <w:jc w:val="left"/>
            </w:pPr>
            <w:r>
              <w:t xml:space="preserve">One-time supply</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TOTAL ESTIMATED COST (before VAT)</w:t>
            </w:r>
          </w:p>
        </w:tc>
        <w:tc>
          <w:tcPr/>
          <w:p>
            <w:pPr>
              <w:pStyle w:val="Compact"/>
              <w:jc w:val="left"/>
            </w:pPr>
            <w:r>
              <w:t xml:space="preserve">16,740.00</w:t>
            </w:r>
          </w:p>
        </w:tc>
      </w:tr>
      <w:tr>
        <w:tc>
          <w:tcPr>
            <w:gridSpan w:val="4"/>
          </w:tcPr>
          <w:p>
            <w:pPr>
              <w:pStyle w:val="Compact"/>
              <w:jc w:val="left"/>
            </w:pPr>
            <w:r>
              <w:t xml:space="preserve">VAT (TVA) — 20% (French standard rate for private healthcare services)</w:t>
            </w:r>
          </w:p>
        </w:tc>
        <w:tc>
          <w:tcPr/>
          <w:p>
            <w:pPr>
              <w:pStyle w:val="Compact"/>
              <w:jc w:val="left"/>
            </w:pPr>
            <w:r>
              <w:t xml:space="preserve">3,348.00</w:t>
            </w:r>
          </w:p>
        </w:tc>
      </w:tr>
      <w:tr>
        <w:tc>
          <w:tcPr>
            <w:gridSpan w:val="4"/>
          </w:tcPr>
          <w:p>
            <w:pPr>
              <w:pStyle w:val="Compact"/>
              <w:jc w:val="left"/>
            </w:pPr>
            <w:r>
              <w:t xml:space="preserve">GRAND TOTAL (TTC)</w:t>
            </w:r>
          </w:p>
        </w:tc>
        <w:tc>
          <w:tcPr/>
          <w:p>
            <w:pPr>
              <w:pStyle w:val="Compact"/>
              <w:jc w:val="left"/>
            </w:pPr>
            <w:r>
              <w:t xml:space="preserve">20,088.00</w:t>
            </w:r>
          </w:p>
        </w:tc>
      </w:tr>
    </w:tbl>
    <w:bookmarkEnd w:id="24"/>
    <w:bookmarkStart w:id="25" w:name="terms-and-conditions"/>
    <w:p>
      <w:pPr>
        <w:pStyle w:val="Heading3"/>
      </w:pPr>
      <w:r>
        <w:t xml:space="preserve">4. Terms and Conditions</w:t>
      </w:r>
    </w:p>
    <w:p>
      <w:pPr>
        <w:pStyle w:val="FirstParagraph"/>
      </w:pPr>
      <w:r>
        <w:t xml:space="preserve">This Quotation Estimate is valid for a period of ninety (90) calendar days from the date of issue. The Occupational Therapist services described herein are subject to the availability of the qualified practitioner and the confirmation of funding by the client institution or the relevant French social security body (CPAM / MSA / Mutuelle). Payment terms are set at thirty (30) days from the date of invoice issuance, in accordance with the French Commercial Code (Code de commerce, Article L441-10). All services will be delivered in compliance with the French Data Protection Act and the General Data Protection Regulation (GDPR) as applicable in France Paris and the European Union.</w:t>
      </w:r>
    </w:p>
    <w:p>
      <w:pPr>
        <w:pStyle w:val="BodyText"/>
      </w:pPr>
      <w:r>
        <w:t xml:space="preserve">Any modification to the scope of services outlined in this Quotation Estimate must be agreed upon in writing by both parties. Cancellation of scheduled Occupational Therapist sessions must be communicated no fewer than forty-eight (48) hours in advance to avoid non-refundable fees.</w:t>
      </w:r>
    </w:p>
    <w:bookmarkEnd w:id="25"/>
    <w:bookmarkStart w:id="26" w:name="professional-credentials-and-compliance"/>
    <w:p>
      <w:pPr>
        <w:pStyle w:val="Heading3"/>
      </w:pPr>
      <w:r>
        <w:t xml:space="preserve">5. Professional Credentials and Compliance</w:t>
      </w:r>
    </w:p>
    <w:p>
      <w:pPr>
        <w:pStyle w:val="FirstParagraph"/>
      </w:pPr>
      <w:r>
        <w:t xml:space="preserve">The Occupational Therapist named in this Quotation Estimate holds a Diplôme d'État de Masseur-Kinésithérapeute with a specialisation in rééducation fonctionnelle, a Master's degree in Occupational Therapy from the Université Paris Descartes (now Université de Paris), and is registered with the OMKO under registration number 75-OT-2019-0442. The practitioner maintains professional liability insurance (assurance responsabilité civile professionnelle) with AXA France, policy number AXA-RC-2025-7891, covering all clinical activities performed within the France Paris jurisdiction and the broader Île-de-France region.</w:t>
      </w:r>
    </w:p>
    <w:bookmarkEnd w:id="26"/>
    <w:p>
      <w:pPr>
        <w:pStyle w:val="BodyText"/>
      </w:pPr>
      <w:r>
        <w:rPr>
          <w:bCs/>
          <w:b/>
        </w:rPr>
        <w:t xml:space="preserve">Note:</w:t>
      </w:r>
      <w:r>
        <w:t xml:space="preserve"> </w:t>
      </w:r>
      <w:r>
        <w:t xml:space="preserve">This Quotation Estimate does not constitute a binding contract. It serves as a formal cost projection for the Occupational Therapist services described. A definitive service agreement (contrat de prestation de services) will be executed upon mutual acceptance of the terms outlined in this document. All pricing is expressed in Euros (EUR) and reflects the prevailing rates for Occupational Therapist services in France Paris as of June 2025.</w:t>
      </w:r>
    </w:p>
    <w:p>
      <w:pPr>
        <w:pStyle w:val="BodyText"/>
      </w:pPr>
      <w:r>
        <w:rPr>
          <w:bCs/>
          <w:b/>
        </w:rPr>
        <w:t xml:space="preserve">For the Service Provider:</w:t>
      </w:r>
      <w:r>
        <w:br/>
      </w:r>
      <w:r>
        <w:br/>
      </w:r>
      <w:r>
        <w:t xml:space="preserve">Dr. Claire Fontaine, OT</w:t>
      </w:r>
      <w:r>
        <w:br/>
      </w:r>
      <w:r>
        <w:t xml:space="preserve">Cabinet de Rééducation Fonctionnelle</w:t>
      </w:r>
      <w:r>
        <w:br/>
      </w:r>
      <w:r>
        <w:t xml:space="preserve">42 Rue de Rivoli, 75001 Paris, France</w:t>
      </w:r>
      <w:r>
        <w:br/>
      </w:r>
      <w:r>
        <w:br/>
      </w:r>
      <w:r>
        <w:t xml:space="preserve">Signature: _________________________</w:t>
      </w:r>
      <w:r>
        <w:br/>
      </w:r>
      <w:r>
        <w:t xml:space="preserve">Date: _________________________</w:t>
      </w:r>
    </w:p>
    <w:p>
      <w:pPr>
        <w:pStyle w:val="BodyText"/>
      </w:pPr>
      <w:r>
        <w:rPr>
          <w:bCs/>
          <w:b/>
        </w:rPr>
        <w:t xml:space="preserve">For the Client / Institution:</w:t>
      </w:r>
      <w:r>
        <w:br/>
      </w:r>
      <w:r>
        <w:br/>
      </w:r>
      <w:r>
        <w:t xml:space="preserve">Mme. Isabelle Durand</w:t>
      </w:r>
      <w:r>
        <w:br/>
      </w:r>
      <w:r>
        <w:t xml:space="preserve">Hôpital de la Pitié-Salpêtrière</w:t>
      </w:r>
      <w:r>
        <w:br/>
      </w:r>
      <w:r>
        <w:t xml:space="preserve">47 Boulevard de l'Hôpital, 75013 Paris, France</w:t>
      </w:r>
      <w:r>
        <w:br/>
      </w:r>
      <w:r>
        <w:br/>
      </w:r>
      <w:r>
        <w:t xml:space="preserve">Signature: _________________________</w:t>
      </w:r>
      <w:r>
        <w:br/>
      </w:r>
      <w:r>
        <w:t xml:space="preserve">Date: _________________________</w:t>
      </w:r>
    </w:p>
    <w:p>
      <w:pPr>
        <w:pStyle w:val="BodyText"/>
      </w:pPr>
      <w:r>
        <w:rPr>
          <w:bCs/>
          <w:b/>
        </w:rPr>
        <w:t xml:space="preserve">Document Classification:</w:t>
      </w:r>
      <w:r>
        <w:t xml:space="preserve"> </w:t>
      </w:r>
      <w:r>
        <w:t xml:space="preserve">Commercial — Quotation Estimate |</w:t>
      </w:r>
      <w:r>
        <w:t xml:space="preserve"> </w:t>
      </w:r>
      <w:r>
        <w:rPr>
          <w:bCs/>
          <w:b/>
        </w:rPr>
        <w:t xml:space="preserve">Language:</w:t>
      </w:r>
      <w:r>
        <w:t xml:space="preserve"> </w:t>
      </w:r>
      <w:r>
        <w:t xml:space="preserve">English (for international institutional use) |</w:t>
      </w:r>
      <w:r>
        <w:t xml:space="preserve"> </w:t>
      </w:r>
      <w:r>
        <w:rPr>
          <w:bCs/>
          <w:b/>
        </w:rPr>
        <w:t xml:space="preserve">Regulatory Reference:</w:t>
      </w:r>
      <w:r>
        <w:t xml:space="preserve"> </w:t>
      </w:r>
      <w:r>
        <w:t xml:space="preserve">HAS / ARS Île-de-France / CPAM Paris</w:t>
      </w:r>
    </w:p>
    <w:p>
      <w:pPr>
        <w:pStyle w:val="BodyText"/>
      </w:pPr>
      <w:r>
        <w:t xml:space="preserve">This Quotation Estimate for Occupational Therapist services in France Paris has been prepared in accordance with French healthcare procurement standards. For queries or amendments, please contact the issuing office at +33 1 42 60 35 12 or by email at contact@reeducation-paris.fr. All correspondence regarding this document should reference Quotation Estimate number QTE-2025-OT-0847.</w:t>
      </w:r>
    </w:p>
    <w:p>
      <w:pPr>
        <w:pStyle w:val="BodyText"/>
      </w:pPr>
      <w:r>
        <w:t xml:space="preserve">© 2025 Cabinet de Rééducation Fonctionnelle, Paris.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France Paris</dc:title>
  <dc:creator/>
  <dc:language>en</dc:language>
  <cp:keywords/>
  <dcterms:created xsi:type="dcterms:W3CDTF">2026-10-10T06:28:43Z</dcterms:created>
  <dcterms:modified xsi:type="dcterms:W3CDTF">2026-10-10T06:28:43Z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