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Occupational Therapist Professional Services</w:t>
      </w:r>
    </w:p>
    <w:p>
      <w:pPr>
        <w:pStyle w:val="BodyText"/>
      </w:pPr>
      <w:r>
        <w:t xml:space="preserve">Japan Tokyo | Chiyoda-ku, Tokyo 100-0001, Japan</w:t>
      </w:r>
    </w:p>
    <w:bookmarkEnd w:id="20"/>
    <w:p>
      <w:pPr>
        <w:pStyle w:val="BodyText"/>
      </w:pPr>
      <w:r>
        <w:rPr>
          <w:bCs/>
          <w:b/>
        </w:rPr>
        <w:t xml:space="preserve">Quotation No.:</w:t>
      </w:r>
      <w:r>
        <w:t xml:space="preserve"> </w:t>
      </w:r>
      <w:r>
        <w:t xml:space="preserve">QTE-JT-2025-0487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Dr. Kenji Tanaka, O.T.R.</w:t>
      </w:r>
      <w:r>
        <w:br/>
      </w:r>
      <w:r>
        <w:rPr>
          <w:bCs/>
          <w:b/>
        </w:rPr>
        <w:t xml:space="preserve">Company:</w:t>
      </w:r>
      <w:r>
        <w:t xml:space="preserve"> </w:t>
      </w:r>
      <w:r>
        <w:t xml:space="preserve">Tokyo Rehabilitation &amp; Therapy Associates</w:t>
      </w:r>
      <w:r>
        <w:br/>
      </w:r>
      <w:r>
        <w:rPr>
          <w:bCs/>
          <w:b/>
        </w:rPr>
        <w:t xml:space="preserve">Contact:</w:t>
      </w:r>
      <w:r>
        <w:t xml:space="preserve"> </w:t>
      </w:r>
      <w:r>
        <w:t xml:space="preserve">+81-3-5555-0192</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Sakura Wellness Center K.K.</w:t>
      </w:r>
    </w:p>
    <w:p>
      <w:pPr>
        <w:pStyle w:val="BodyText"/>
      </w:pPr>
      <w:r>
        <w:rPr>
          <w:bCs/>
          <w:b/>
        </w:rPr>
        <w:t xml:space="preserve">Address:</w:t>
      </w:r>
      <w:r>
        <w:t xml:space="preserve"> </w:t>
      </w:r>
      <w:r>
        <w:t xml:space="preserve">2-14-8 Roppongi, Minato-ku, Tokyo 106-0032, Japan</w:t>
      </w:r>
    </w:p>
    <w:p>
      <w:pPr>
        <w:pStyle w:val="BodyText"/>
      </w:pPr>
      <w:r>
        <w:rPr>
          <w:bCs/>
          <w:b/>
        </w:rPr>
        <w:t xml:space="preserve">Point of Contact:</w:t>
      </w:r>
      <w:r>
        <w:t xml:space="preserve"> </w:t>
      </w:r>
      <w:r>
        <w:t xml:space="preserve">Ms. Yuki Nakamura, Director of Patient Services</w:t>
      </w:r>
    </w:p>
    <w:p>
      <w:pPr>
        <w:pStyle w:val="BodyText"/>
      </w:pPr>
      <w:r>
        <w:rPr>
          <w:bCs/>
          <w:b/>
        </w:rPr>
        <w:t xml:space="preserve">Service Location:</w:t>
      </w:r>
      <w:r>
        <w:t xml:space="preserve"> </w:t>
      </w:r>
      <w:r>
        <w:t xml:space="preserve">Sakura Wellness Center, Japan Tokyo</w:t>
      </w:r>
    </w:p>
    <w:p>
      <w:pPr>
        <w:pStyle w:val="BodyText"/>
      </w:pPr>
      <w:r>
        <w:rPr>
          <w:bCs/>
          <w:b/>
        </w:rPr>
        <w:t xml:space="preserve">Engagement Period:</w:t>
      </w:r>
      <w:r>
        <w:t xml:space="preserve"> </w:t>
      </w:r>
      <w:r>
        <w:t xml:space="preserve">July 1, 2025 through December 31, 2025 (6 months)</w:t>
      </w:r>
    </w:p>
    <w:bookmarkEnd w:id="21"/>
    <w:bookmarkStart w:id="22" w:name="X571969d9f267404038226e8c2f72672c59ff61c"/>
    <w:p>
      <w:pPr>
        <w:pStyle w:val="Heading2"/>
      </w:pPr>
      <w:r>
        <w:t xml:space="preserve">2. Scope of Services – Occupational Therapist in Japan Tokyo</w:t>
      </w:r>
    </w:p>
    <w:p>
      <w:pPr>
        <w:pStyle w:val="FirstParagraph"/>
      </w:pPr>
      <w:r>
        <w:t xml:space="preserve">This Quotation Estimate outlines the professional services to be provided by a licensed</w:t>
      </w:r>
      <w:r>
        <w:t xml:space="preserve"> </w:t>
      </w:r>
      <w:r>
        <w:t xml:space="preserve">Occupational Therapist</w:t>
      </w:r>
      <w:r>
        <w:t xml:space="preserve"> </w:t>
      </w:r>
      <w:r>
        <w:t xml:space="preserve">operating within the metropolitan area of</w:t>
      </w:r>
      <w:r>
        <w:t xml:space="preserve"> </w:t>
      </w:r>
      <w:r>
        <w:t xml:space="preserve">Japan Tokyo</w:t>
      </w:r>
      <w:r>
        <w:t xml:space="preserve">. The Occupational Therapist will deliver comprehensive, evidence-based therapeutic interventions tailored to the specific needs of patients and residents at the client facility. All services will be conducted in accordance with the standards set forth by the Japanese Ministry of Health, Labour and Welfare (MHLW) and the Japanese Association of Occupational Therapists (JAOT).</w:t>
      </w:r>
    </w:p>
    <w:p>
      <w:pPr>
        <w:pStyle w:val="BodyText"/>
      </w:pPr>
      <w:r>
        <w:t xml:space="preserve">The Occupational Therapist will specialize in the following areas of practice within Japan Tokyo:</w:t>
      </w:r>
    </w:p>
    <w:p>
      <w:pPr>
        <w:numPr>
          <w:ilvl w:val="0"/>
          <w:numId w:val="1001"/>
        </w:numPr>
        <w:pStyle w:val="Compact"/>
      </w:pPr>
      <w:r>
        <w:rPr>
          <w:bCs/>
          <w:b/>
        </w:rPr>
        <w:t xml:space="preserve">Neurological Rehabilitation:</w:t>
      </w:r>
      <w:r>
        <w:t xml:space="preserve"> </w:t>
      </w:r>
      <w:r>
        <w:t xml:space="preserve">Assessment and treatment of patients recovering from stroke, traumatic brain injury, and other neurological conditions, with a focus on restoring functional independence in activities of daily living (ADL).</w:t>
      </w:r>
    </w:p>
    <w:p>
      <w:pPr>
        <w:numPr>
          <w:ilvl w:val="0"/>
          <w:numId w:val="1001"/>
        </w:numPr>
        <w:pStyle w:val="Compact"/>
      </w:pPr>
      <w:r>
        <w:rPr>
          <w:bCs/>
          <w:b/>
        </w:rPr>
        <w:t xml:space="preserve">Geriatric Occupational Therapy:</w:t>
      </w:r>
      <w:r>
        <w:t xml:space="preserve"> </w:t>
      </w:r>
      <w:r>
        <w:t xml:space="preserve">Design and implementation of therapeutic programs for elderly residents to maintain cognitive function, fine motor skills, and overall quality of life in the aging population of Japan Tokyo.</w:t>
      </w:r>
    </w:p>
    <w:p>
      <w:pPr>
        <w:numPr>
          <w:ilvl w:val="0"/>
          <w:numId w:val="1001"/>
        </w:numPr>
        <w:pStyle w:val="Compact"/>
      </w:pPr>
      <w:r>
        <w:rPr>
          <w:bCs/>
          <w:b/>
        </w:rPr>
        <w:t xml:space="preserve">Pediatric Occupational Therapy:</w:t>
      </w:r>
      <w:r>
        <w:t xml:space="preserve"> </w:t>
      </w:r>
      <w:r>
        <w:t xml:space="preserve">Developmental assessments and intervention plans for children with sensory processing disorders, autism spectrum conditions, and developmental delays.</w:t>
      </w:r>
    </w:p>
    <w:p>
      <w:pPr>
        <w:numPr>
          <w:ilvl w:val="0"/>
          <w:numId w:val="1001"/>
        </w:numPr>
        <w:pStyle w:val="Compact"/>
      </w:pPr>
      <w:r>
        <w:rPr>
          <w:bCs/>
          <w:b/>
        </w:rPr>
        <w:t xml:space="preserve">Workplace Ergonomics and Return-to-Work Programs:</w:t>
      </w:r>
      <w:r>
        <w:t xml:space="preserve"> </w:t>
      </w:r>
      <w:r>
        <w:t xml:space="preserve">Ergonomic assessments and adaptive equipment recommendations for employees in the Japan Tokyo corporate sector seeking to return to work following injury or illness.</w:t>
      </w:r>
    </w:p>
    <w:p>
      <w:pPr>
        <w:numPr>
          <w:ilvl w:val="0"/>
          <w:numId w:val="1001"/>
        </w:numPr>
        <w:pStyle w:val="Compact"/>
      </w:pPr>
      <w:r>
        <w:rPr>
          <w:bCs/>
          <w:b/>
        </w:rPr>
        <w:t xml:space="preserve">Assistive Technology Consultation:</w:t>
      </w:r>
      <w:r>
        <w:t xml:space="preserve"> </w:t>
      </w:r>
      <w:r>
        <w:t xml:space="preserve">Evaluation, selection, and training on assistive devices and adaptive technologies appropriate for the Japanese market and regulatory environment.</w:t>
      </w:r>
    </w:p>
    <w:bookmarkEnd w:id="22"/>
    <w:bookmarkStart w:id="23" w:name="quotation-estimate-itemized-pricing"/>
    <w:p>
      <w:pPr>
        <w:pStyle w:val="Heading2"/>
      </w:pPr>
      <w:r>
        <w:t xml:space="preserve">3. Quotation Estimate – Itemized Pricing</w:t>
      </w:r>
    </w:p>
    <w:p>
      <w:pPr>
        <w:pStyle w:val="FirstParagraph"/>
      </w:pPr>
      <w:r>
        <w:t xml:space="preserve">The following Quotation Estimate provides a detailed breakdown of all costs associated with the engagement of the Occupational Therapist for the specified period in Japan Tokyo. All prices are listed in Japanese Yen (JPY) and are inclusive of applicable consumption tax (10%).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Rate (JPY)</w:t>
            </w:r>
          </w:p>
        </w:tc>
        <w:tc>
          <w:tcPr/>
          <w:p>
            <w:pPr>
              <w:pStyle w:val="Compact"/>
              <w:jc w:val="left"/>
            </w:pPr>
            <w:r>
              <w:t xml:space="preserve">Quantity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Occupational Therapist – Direct Patient Care (Neurological &amp; Geriatric)</w:t>
            </w:r>
          </w:p>
        </w:tc>
        <w:tc>
          <w:tcPr/>
          <w:p>
            <w:pPr>
              <w:pStyle w:val="Compact"/>
              <w:jc w:val="left"/>
            </w:pPr>
            <w:r>
              <w:t xml:space="preserve">Per session (60 min)</w:t>
            </w:r>
          </w:p>
        </w:tc>
        <w:tc>
          <w:tcPr/>
          <w:p>
            <w:pPr>
              <w:pStyle w:val="Compact"/>
              <w:jc w:val="left"/>
            </w:pPr>
            <w:r>
              <w:t xml:space="preserve">12,000</w:t>
            </w:r>
          </w:p>
        </w:tc>
        <w:tc>
          <w:tcPr/>
          <w:p>
            <w:pPr>
              <w:pStyle w:val="Compact"/>
              <w:jc w:val="left"/>
            </w:pPr>
            <w:r>
              <w:t xml:space="preserve">240 sessions</w:t>
            </w:r>
          </w:p>
        </w:tc>
        <w:tc>
          <w:tcPr/>
          <w:p>
            <w:pPr>
              <w:pStyle w:val="Compact"/>
              <w:jc w:val="left"/>
            </w:pPr>
            <w:r>
              <w:t xml:space="preserve">2,880,000</w:t>
            </w:r>
          </w:p>
        </w:tc>
      </w:tr>
      <w:tr>
        <w:tc>
          <w:tcPr/>
          <w:p>
            <w:pPr>
              <w:pStyle w:val="Compact"/>
              <w:jc w:val="left"/>
            </w:pPr>
            <w:r>
              <w:t xml:space="preserve">02</w:t>
            </w:r>
          </w:p>
        </w:tc>
        <w:tc>
          <w:tcPr/>
          <w:p>
            <w:pPr>
              <w:pStyle w:val="Compact"/>
              <w:jc w:val="left"/>
            </w:pPr>
            <w:r>
              <w:t xml:space="preserve">Occupational Therapist – Pediatric Developmental Assessment</w:t>
            </w:r>
          </w:p>
        </w:tc>
        <w:tc>
          <w:tcPr/>
          <w:p>
            <w:pPr>
              <w:pStyle w:val="Compact"/>
              <w:jc w:val="left"/>
            </w:pPr>
            <w:r>
              <w:t xml:space="preserve">Per assessment (90 min)</w:t>
            </w:r>
          </w:p>
        </w:tc>
        <w:tc>
          <w:tcPr/>
          <w:p>
            <w:pPr>
              <w:pStyle w:val="Compact"/>
              <w:jc w:val="left"/>
            </w:pPr>
            <w:r>
              <w:t xml:space="preserve">18,000</w:t>
            </w:r>
          </w:p>
        </w:tc>
        <w:tc>
          <w:tcPr/>
          <w:p>
            <w:pPr>
              <w:pStyle w:val="Compact"/>
              <w:jc w:val="left"/>
            </w:pPr>
            <w:r>
              <w:t xml:space="preserve">48 assessments</w:t>
            </w:r>
          </w:p>
        </w:tc>
        <w:tc>
          <w:tcPr/>
          <w:p>
            <w:pPr>
              <w:pStyle w:val="Compact"/>
              <w:jc w:val="left"/>
            </w:pPr>
            <w:r>
              <w:t xml:space="preserve">864,000</w:t>
            </w:r>
          </w:p>
        </w:tc>
      </w:tr>
      <w:tr>
        <w:tc>
          <w:tcPr/>
          <w:p>
            <w:pPr>
              <w:pStyle w:val="Compact"/>
              <w:jc w:val="left"/>
            </w:pPr>
            <w:r>
              <w:t xml:space="preserve">03</w:t>
            </w:r>
          </w:p>
        </w:tc>
        <w:tc>
          <w:tcPr/>
          <w:p>
            <w:pPr>
              <w:pStyle w:val="Compact"/>
              <w:jc w:val="left"/>
            </w:pPr>
            <w:r>
              <w:t xml:space="preserve">Group Therapy Program Design &amp; Facilitation</w:t>
            </w:r>
          </w:p>
        </w:tc>
        <w:tc>
          <w:tcPr/>
          <w:p>
            <w:pPr>
              <w:pStyle w:val="Compact"/>
              <w:jc w:val="left"/>
            </w:pPr>
            <w:r>
              <w:t xml:space="preserve">Per group session (90 min, up to 8 participants)</w:t>
            </w:r>
          </w:p>
        </w:tc>
        <w:tc>
          <w:tcPr/>
          <w:p>
            <w:pPr>
              <w:pStyle w:val="Compact"/>
              <w:jc w:val="left"/>
            </w:pPr>
            <w:r>
              <w:t xml:space="preserve">25,000</w:t>
            </w:r>
          </w:p>
        </w:tc>
        <w:tc>
          <w:tcPr/>
          <w:p>
            <w:pPr>
              <w:pStyle w:val="Compact"/>
              <w:jc w:val="left"/>
            </w:pPr>
            <w:r>
              <w:t xml:space="preserve">72 sessions</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Workplace Ergonomic Assessment &amp; Report (Japan Tokyo corporate clients)</w:t>
            </w:r>
          </w:p>
        </w:tc>
        <w:tc>
          <w:tcPr/>
          <w:p>
            <w:pPr>
              <w:pStyle w:val="Compact"/>
              <w:jc w:val="left"/>
            </w:pPr>
            <w:r>
              <w:t xml:space="preserve">Per assessment (3 hours)</w:t>
            </w:r>
          </w:p>
        </w:tc>
        <w:tc>
          <w:tcPr/>
          <w:p>
            <w:pPr>
              <w:pStyle w:val="Compact"/>
              <w:jc w:val="left"/>
            </w:pPr>
            <w:r>
              <w:t xml:space="preserve">45,000</w:t>
            </w:r>
          </w:p>
        </w:tc>
        <w:tc>
          <w:tcPr/>
          <w:p>
            <w:pPr>
              <w:pStyle w:val="Compact"/>
              <w:jc w:val="left"/>
            </w:pPr>
            <w:r>
              <w:t xml:space="preserve">12 assessments</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Assistive Technology Consultation &amp; Training</w:t>
            </w:r>
          </w:p>
        </w:tc>
        <w:tc>
          <w:tcPr/>
          <w:p>
            <w:pPr>
              <w:pStyle w:val="Compact"/>
              <w:jc w:val="left"/>
            </w:pPr>
            <w:r>
              <w:t xml:space="preserve">Per consultation (2 hours)</w:t>
            </w:r>
          </w:p>
        </w:tc>
        <w:tc>
          <w:tcPr/>
          <w:p>
            <w:pPr>
              <w:pStyle w:val="Compact"/>
              <w:jc w:val="left"/>
            </w:pPr>
            <w:r>
              <w:t xml:space="preserve">30,000</w:t>
            </w:r>
          </w:p>
        </w:tc>
        <w:tc>
          <w:tcPr/>
          <w:p>
            <w:pPr>
              <w:pStyle w:val="Compact"/>
              <w:jc w:val="left"/>
            </w:pPr>
            <w:r>
              <w:t xml:space="preserve">24 consultations</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Monthly Progress Reporting &amp; Care Coordination Meetings</w:t>
            </w:r>
          </w:p>
        </w:tc>
        <w:tc>
          <w:tcPr/>
          <w:p>
            <w:pPr>
              <w:pStyle w:val="Compact"/>
              <w:jc w:val="left"/>
            </w:pPr>
            <w:r>
              <w:t xml:space="preserve">Per month</w:t>
            </w:r>
          </w:p>
        </w:tc>
        <w:tc>
          <w:tcPr/>
          <w:p>
            <w:pPr>
              <w:pStyle w:val="Compact"/>
              <w:jc w:val="left"/>
            </w:pPr>
            <w:r>
              <w:t xml:space="preserve">50,000</w:t>
            </w:r>
          </w:p>
        </w:tc>
        <w:tc>
          <w:tcPr/>
          <w:p>
            <w:pPr>
              <w:pStyle w:val="Compact"/>
              <w:jc w:val="left"/>
            </w:pPr>
            <w:r>
              <w:t xml:space="preserve">6 months</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Therapeutic Equipment &amp; Materials (adaptive tools, sensory kits, etc.)</w:t>
            </w:r>
          </w:p>
        </w:tc>
        <w:tc>
          <w:tcPr/>
          <w:p>
            <w:pPr>
              <w:pStyle w:val="Compact"/>
              <w:jc w:val="left"/>
            </w:pPr>
            <w:r>
              <w:t xml:space="preserve">One-time procurement</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Travel &amp; Transportation within Japan Tokyo metropolitan area</w:t>
            </w:r>
          </w:p>
        </w:tc>
        <w:tc>
          <w:tcPr/>
          <w:p>
            <w:pPr>
              <w:pStyle w:val="Compact"/>
              <w:jc w:val="left"/>
            </w:pPr>
            <w:r>
              <w:t xml:space="preserve">Per month</w:t>
            </w:r>
          </w:p>
        </w:tc>
        <w:tc>
          <w:tcPr/>
          <w:p>
            <w:pPr>
              <w:pStyle w:val="Compact"/>
              <w:jc w:val="left"/>
            </w:pPr>
            <w:r>
              <w:t xml:space="preserve">35,000</w:t>
            </w:r>
          </w:p>
        </w:tc>
        <w:tc>
          <w:tcPr/>
          <w:p>
            <w:pPr>
              <w:pStyle w:val="Compact"/>
              <w:jc w:val="left"/>
            </w:pPr>
            <w:r>
              <w:t xml:space="preserve">6 months</w:t>
            </w:r>
          </w:p>
        </w:tc>
        <w:tc>
          <w:tcPr/>
          <w:p>
            <w:pPr>
              <w:pStyle w:val="Compact"/>
              <w:jc w:val="left"/>
            </w:pPr>
            <w:r>
              <w:t xml:space="preserve">210,000</w:t>
            </w:r>
          </w:p>
        </w:tc>
      </w:tr>
      <w:tr>
        <w:tc>
          <w:tcPr>
            <w:gridSpan w:val="5"/>
          </w:tcPr>
          <w:p>
            <w:pPr>
              <w:pStyle w:val="Compact"/>
              <w:jc w:val="right"/>
            </w:pPr>
            <w:r>
              <w:t xml:space="preserve">TOTAL QUOTATION ESTIMATE (Incl. 10% Consumption Tax)</w:t>
            </w:r>
          </w:p>
        </w:tc>
        <w:tc>
          <w:tcPr/>
          <w:p>
            <w:pPr>
              <w:pStyle w:val="Compact"/>
              <w:jc w:val="left"/>
            </w:pPr>
            <w:r>
              <w:t xml:space="preserve">8,514,000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days from the date of issue. After the expiration date, pricing may be subject to revision based on market conditions in Japan Tokyo.</w:t>
      </w:r>
    </w:p>
    <w:p>
      <w:pPr>
        <w:numPr>
          <w:ilvl w:val="0"/>
          <w:numId w:val="1002"/>
        </w:numPr>
        <w:pStyle w:val="Compact"/>
      </w:pPr>
      <w:r>
        <w:t xml:space="preserve">Payment terms: 50% deposit upon acceptance of this Quotation Estimate, with the remaining 50% payable in two equal monthly installments at the end of month three and month six of the engagement period.</w:t>
      </w:r>
    </w:p>
    <w:p>
      <w:pPr>
        <w:numPr>
          <w:ilvl w:val="0"/>
          <w:numId w:val="1002"/>
        </w:numPr>
        <w:pStyle w:val="Compact"/>
      </w:pPr>
      <w:r>
        <w:t xml:space="preserve">All services rendered by the Occupational Therapist shall comply with the Japanese Act on Medical Care for the Elderly, the Act on the Promotion of Medical Care, and all applicable local regulations within the Tokyo metropolitan area.</w:t>
      </w:r>
    </w:p>
    <w:p>
      <w:pPr>
        <w:numPr>
          <w:ilvl w:val="0"/>
          <w:numId w:val="1002"/>
        </w:numPr>
        <w:pStyle w:val="Compact"/>
      </w:pPr>
      <w:r>
        <w:t xml:space="preserve">The Occupational Therapist shall maintain full professional liability insurance coverage (minimum 100,000,000 JPY) throughout the duration of the engagement in Japan Tokyo.</w:t>
      </w:r>
    </w:p>
    <w:p>
      <w:pPr>
        <w:numPr>
          <w:ilvl w:val="0"/>
          <w:numId w:val="1002"/>
        </w:numPr>
        <w:pStyle w:val="Compact"/>
      </w:pPr>
      <w:r>
        <w:t xml:space="preserve">Confidentiality of all patient records and clinical data is guaranteed in accordance with Japan's Act on the Protection of Personal Information (APPI). No patient information shall be disclosed to third parties without written consent.</w:t>
      </w:r>
    </w:p>
    <w:p>
      <w:pPr>
        <w:numPr>
          <w:ilvl w:val="0"/>
          <w:numId w:val="1002"/>
        </w:numPr>
        <w:pStyle w:val="Compact"/>
      </w:pPr>
      <w:r>
        <w:t xml:space="preserve">Any additional services beyond the scope defined in this Quotation Estimate shall be subject to a separate written amendment and additional fee schedule.</w:t>
      </w:r>
    </w:p>
    <w:p>
      <w:pPr>
        <w:numPr>
          <w:ilvl w:val="0"/>
          <w:numId w:val="1002"/>
        </w:numPr>
        <w:pStyle w:val="Compact"/>
      </w:pPr>
      <w:r>
        <w:t xml:space="preserve">Cancellation or early termination of the engagement requires thirty (30) days written notice. In the event of early termination, fees for services already rendered shall remain payable.</w:t>
      </w:r>
    </w:p>
    <w:p>
      <w:pPr>
        <w:numPr>
          <w:ilvl w:val="0"/>
          <w:numId w:val="1002"/>
        </w:numPr>
        <w:pStyle w:val="Compact"/>
      </w:pPr>
      <w:r>
        <w:t xml:space="preserve">All disputes arising from this Quotation Estimate shall be resolved through mediation in accordance with the laws of Japan, with jurisdiction in the Tokyo District Court.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 Quotation Estimate for the engagement of the Occupational Therapist in Japan Tokyo. This document constitutes a binding agreement upon countersignature by both parties.</w:t>
      </w:r>
    </w:p>
    <w:p>
      <w:pPr>
        <w:pStyle w:val="BodyText"/>
      </w:pPr>
      <w:r>
        <w:rPr>
          <w:bCs/>
          <w:b/>
        </w:rPr>
        <w:t xml:space="preserve">For: Tokyo Rehabilitation &amp; Therapy Associates</w:t>
      </w:r>
      <w:r>
        <w:br/>
      </w:r>
      <w:r>
        <w:br/>
      </w:r>
      <w:r>
        <w:t xml:space="preserve">_________________________________</w:t>
      </w:r>
      <w:r>
        <w:br/>
      </w:r>
      <w:r>
        <w:t xml:space="preserve">Dr. Kenji Tanaka, O.T.R.</w:t>
      </w:r>
      <w:r>
        <w:br/>
      </w:r>
      <w:r>
        <w:t xml:space="preserve">Date: _______________</w:t>
      </w:r>
    </w:p>
    <w:p>
      <w:pPr>
        <w:pStyle w:val="BodyText"/>
      </w:pPr>
      <w:r>
        <w:rPr>
          <w:bCs/>
          <w:b/>
        </w:rPr>
        <w:t xml:space="preserve">For: Sakura Wellness Center K.K.</w:t>
      </w:r>
      <w:r>
        <w:br/>
      </w:r>
      <w:r>
        <w:br/>
      </w:r>
      <w:r>
        <w:t xml:space="preserve">_________________________________</w:t>
      </w:r>
      <w:r>
        <w:br/>
      </w:r>
      <w:r>
        <w:t xml:space="preserve">Ms. Yuki Nakamura</w:t>
      </w:r>
      <w:r>
        <w:br/>
      </w:r>
      <w:r>
        <w:t xml:space="preserve">Date: _______________</w:t>
      </w:r>
    </w:p>
    <w:bookmarkEnd w:id="25"/>
    <w:p>
      <w:pPr>
        <w:pStyle w:val="BodyText"/>
      </w:pPr>
      <w:r>
        <w:t xml:space="preserve">Quotation Estimate QTE-JT-2025-0487 | Occupational Therapist Services | Japan Tokyo</w:t>
      </w:r>
    </w:p>
    <w:p>
      <w:pPr>
        <w:pStyle w:val="BodyText"/>
      </w:pPr>
      <w:r>
        <w:t xml:space="preserve">© 2025 Tokyo Rehabilitation &amp; Therapy Associates. All rights reserved.</w:t>
      </w:r>
    </w:p>
    <w:p>
      <w:pPr>
        <w:pStyle w:val="BodyText"/>
      </w:pPr>
      <w:r>
        <w:t xml:space="preserve">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Japan Tokyo</dc:title>
  <dc:creator/>
  <dc:language>en</dc:language>
  <cp:keywords/>
  <dcterms:created xsi:type="dcterms:W3CDTF">2026-10-10T09:17:01Z</dcterms:created>
  <dcterms:modified xsi:type="dcterms:W3CDTF">2026-10-10T09:17:01Z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