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Occupational Therapist Services</w:t>
      </w:r>
    </w:p>
    <w:p>
      <w:pPr>
        <w:pStyle w:val="BodyText"/>
      </w:pPr>
      <w:r>
        <w:t xml:space="preserve">Saudi Arabia — Riyadh</w:t>
      </w:r>
    </w:p>
    <w:p>
      <w:pPr>
        <w:pStyle w:val="BodyText"/>
      </w:pPr>
      <w:r>
        <w:t xml:space="preserve">Document Ref: QTE-OT-2025-0847</w:t>
      </w:r>
    </w:p>
    <w:bookmarkEnd w:id="20"/>
    <w:p>
      <w:pPr>
        <w:pStyle w:val="BodyText"/>
      </w:pPr>
      <w:r>
        <w:rPr>
          <w:bCs/>
          <w:b/>
        </w:rPr>
        <w:t xml:space="preserve">Prepared By:</w:t>
      </w:r>
      <w:r>
        <w:br/>
      </w:r>
      <w:r>
        <w:t xml:space="preserve">Al-Nur Rehabilitation &amp; Therapy Center</w:t>
      </w:r>
      <w:r>
        <w:br/>
      </w:r>
      <w:r>
        <w:t xml:space="preserve">King Fahd Road, Al Olaya District</w:t>
      </w:r>
      <w:r>
        <w:br/>
      </w:r>
      <w:r>
        <w:t xml:space="preserve">Riyadh, 12212, Saudi Arabia</w:t>
      </w:r>
      <w:r>
        <w:br/>
      </w:r>
      <w:r>
        <w:t xml:space="preserve">Tel: +966 11 456 7890</w:t>
      </w:r>
      <w:r>
        <w:br/>
      </w:r>
      <w:r>
        <w:t xml:space="preserve">Email: quotations@alnur-therapy.sa</w:t>
      </w:r>
    </w:p>
    <w:p>
      <w:pPr>
        <w:pStyle w:val="BodyText"/>
      </w:pPr>
      <w:r>
        <w:rPr>
          <w:bCs/>
          <w:b/>
        </w:rPr>
        <w:t xml:space="preserve">Prepared For:</w:t>
      </w:r>
      <w:r>
        <w:br/>
      </w:r>
      <w:r>
        <w:t xml:space="preserve">Client Name: _______________________</w:t>
      </w:r>
      <w:r>
        <w:br/>
      </w:r>
      <w:r>
        <w:t xml:space="preserve">Organization: _______________________</w:t>
      </w:r>
      <w:r>
        <w:br/>
      </w:r>
      <w:r>
        <w:t xml:space="preserve">Address: Riyadh, Saudi Arabia</w:t>
      </w:r>
      <w:r>
        <w:br/>
      </w:r>
      <w:r>
        <w:t xml:space="preserve">Date of Issue: 15 June 2025</w:t>
      </w:r>
      <w:r>
        <w:br/>
      </w:r>
      <w:r>
        <w:t xml:space="preserve">Valid Until: 15 July 2025</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to provide a comprehensive and transparent financial overview for the engagement of a qualified Occupational Therapist to deliver specialized therapeutic services within the city of Riyadh, Saudi Arabia. The Occupational Therapist services outlined herein are designed to meet the clinical, functional, and rehabilitative needs of patients and clients seeking evidence-based occupational therapy interventions. This Quotation Estimate covers all professional fees, equipment costs, travel allowances, and ancillary charges associated with the delivery of Occupational Therapist services in Saudi Arabia Riyadh over the specified contract period.</w:t>
      </w:r>
    </w:p>
    <w:bookmarkEnd w:id="21"/>
    <w:bookmarkStart w:id="22" w:name="scope-of-occupational-therapist-services"/>
    <w:p>
      <w:pPr>
        <w:pStyle w:val="Heading2"/>
      </w:pPr>
      <w:r>
        <w:t xml:space="preserve">2. Scope of Occupational Therapist Services</w:t>
      </w:r>
    </w:p>
    <w:p>
      <w:pPr>
        <w:pStyle w:val="FirstParagraph"/>
      </w:pPr>
      <w:r>
        <w:t xml:space="preserve">The Occupational Therapist engaged under this Quotation Estimate will provide the following services to clients residing in or receiving care in Saudi Arabia Riyadh:</w:t>
      </w:r>
    </w:p>
    <w:p>
      <w:pPr>
        <w:numPr>
          <w:ilvl w:val="0"/>
          <w:numId w:val="1001"/>
        </w:numPr>
        <w:pStyle w:val="Compact"/>
      </w:pPr>
      <w:r>
        <w:t xml:space="preserve">Comprehensive initial assessment and functional evaluation of upper and lower limb mobility, fine motor skills, cognitive function, and daily living activities.</w:t>
      </w:r>
    </w:p>
    <w:p>
      <w:pPr>
        <w:numPr>
          <w:ilvl w:val="0"/>
          <w:numId w:val="1001"/>
        </w:numPr>
        <w:pStyle w:val="Compact"/>
      </w:pPr>
      <w:r>
        <w:t xml:space="preserve">Development and implementation of individualized treatment plans tailored to each patient's specific clinical condition and rehabilitation goals.</w:t>
      </w:r>
    </w:p>
    <w:p>
      <w:pPr>
        <w:numPr>
          <w:ilvl w:val="0"/>
          <w:numId w:val="1001"/>
        </w:numPr>
        <w:pStyle w:val="Compact"/>
      </w:pPr>
      <w:r>
        <w:t xml:space="preserve">Therapeutic interventions including hand therapy, sensory integration therapy, cognitive rehabilitation, and adaptive equipment training.</w:t>
      </w:r>
    </w:p>
    <w:p>
      <w:pPr>
        <w:numPr>
          <w:ilvl w:val="0"/>
          <w:numId w:val="1001"/>
        </w:numPr>
        <w:pStyle w:val="Compact"/>
      </w:pPr>
      <w:r>
        <w:t xml:space="preserve">Home environment assessment and modification recommendations for patients in the Riyadh metropolitan area.</w:t>
      </w:r>
    </w:p>
    <w:p>
      <w:pPr>
        <w:numPr>
          <w:ilvl w:val="0"/>
          <w:numId w:val="1001"/>
        </w:numPr>
        <w:pStyle w:val="Compact"/>
      </w:pPr>
      <w:r>
        <w:t xml:space="preserve">Assistive device prescription, fitting, and training for use in domestic and workplace settings.</w:t>
      </w:r>
    </w:p>
    <w:p>
      <w:pPr>
        <w:numPr>
          <w:ilvl w:val="0"/>
          <w:numId w:val="1001"/>
        </w:numPr>
        <w:pStyle w:val="Compact"/>
      </w:pPr>
      <w:r>
        <w:t xml:space="preserve">Weekly progress documentation and reporting to referring physicians and care coordinators.</w:t>
      </w:r>
    </w:p>
    <w:p>
      <w:pPr>
        <w:numPr>
          <w:ilvl w:val="0"/>
          <w:numId w:val="1001"/>
        </w:numPr>
        <w:pStyle w:val="Compact"/>
      </w:pPr>
      <w:r>
        <w:t xml:space="preserve">Family and caregiver education sessions on home-based therapeutic exercises and strategies.</w:t>
      </w:r>
    </w:p>
    <w:p>
      <w:pPr>
        <w:numPr>
          <w:ilvl w:val="0"/>
          <w:numId w:val="1001"/>
        </w:numPr>
        <w:pStyle w:val="Compact"/>
      </w:pPr>
      <w:r>
        <w:t xml:space="preserve">Coordination with multidisciplinary teams including physiotherapists, speech therapists, and neurologists operating in Saudi Arabia Riyadh.</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Occupational Therapist Initial Assessment &amp; Functional Evaluation</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Occupational Therapist Individual Therapy Session (60 min)</w:t>
            </w:r>
          </w:p>
        </w:tc>
        <w:tc>
          <w:tcPr/>
          <w:p>
            <w:pPr>
              <w:pStyle w:val="Compact"/>
              <w:jc w:val="left"/>
            </w:pPr>
            <w:r>
              <w:t xml:space="preserve">24 sessions</w:t>
            </w:r>
          </w:p>
        </w:tc>
        <w:tc>
          <w:tcPr/>
          <w:p>
            <w:pPr>
              <w:pStyle w:val="Compact"/>
              <w:jc w:val="left"/>
            </w:pPr>
            <w:r>
              <w:t xml:space="preserve">650.00</w:t>
            </w:r>
          </w:p>
        </w:tc>
        <w:tc>
          <w:tcPr/>
          <w:p>
            <w:pPr>
              <w:pStyle w:val="Compact"/>
              <w:jc w:val="left"/>
            </w:pPr>
            <w:r>
              <w:t xml:space="preserve">15,600.00</w:t>
            </w:r>
          </w:p>
        </w:tc>
        <w:tc>
          <w:tcPr/>
          <w:p>
            <w:pPr>
              <w:pStyle w:val="Compact"/>
              <w:jc w:val="left"/>
            </w:pPr>
            <w:r>
              <w:t xml:space="preserve">3 months</w:t>
            </w:r>
          </w:p>
        </w:tc>
      </w:tr>
      <w:tr>
        <w:tc>
          <w:tcPr/>
          <w:p>
            <w:pPr>
              <w:pStyle w:val="Compact"/>
              <w:jc w:val="left"/>
            </w:pPr>
            <w:r>
              <w:t xml:space="preserve">3</w:t>
            </w:r>
          </w:p>
        </w:tc>
        <w:tc>
          <w:tcPr/>
          <w:p>
            <w:pPr>
              <w:pStyle w:val="Compact"/>
              <w:jc w:val="left"/>
            </w:pPr>
            <w:r>
              <w:t xml:space="preserve">Occupational Therapist Group Therapy Session (90 min, up to 6 patients)</w:t>
            </w:r>
          </w:p>
        </w:tc>
        <w:tc>
          <w:tcPr/>
          <w:p>
            <w:pPr>
              <w:pStyle w:val="Compact"/>
              <w:jc w:val="left"/>
            </w:pPr>
            <w:r>
              <w:t xml:space="preserve">12 sessions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3 months</w:t>
            </w:r>
          </w:p>
        </w:tc>
      </w:tr>
      <w:tr>
        <w:tc>
          <w:tcPr/>
          <w:p>
            <w:pPr>
              <w:pStyle w:val="Compact"/>
              <w:jc w:val="left"/>
            </w:pPr>
            <w:r>
              <w:t xml:space="preserve">4</w:t>
            </w:r>
          </w:p>
        </w:tc>
        <w:tc>
          <w:tcPr/>
          <w:p>
            <w:pPr>
              <w:pStyle w:val="Compact"/>
              <w:jc w:val="left"/>
            </w:pPr>
            <w:r>
              <w:t xml:space="preserve">Home Visit Assessment &amp; Modification Plan (Riyadh area)</w:t>
            </w:r>
          </w:p>
        </w:tc>
        <w:tc>
          <w:tcPr/>
          <w:p>
            <w:pPr>
              <w:pStyle w:val="Compact"/>
              <w:jc w:val="left"/>
            </w:pPr>
            <w:r>
              <w:t xml:space="preserve">4 visits</w:t>
            </w:r>
          </w:p>
        </w:tc>
        <w:tc>
          <w:tcPr/>
          <w:p>
            <w:pPr>
              <w:pStyle w:val="Compact"/>
              <w:jc w:val="left"/>
            </w:pPr>
            <w:r>
              <w:t xml:space="preserve">1,100.00</w:t>
            </w:r>
          </w:p>
        </w:tc>
        <w:tc>
          <w:tcPr/>
          <w:p>
            <w:pPr>
              <w:pStyle w:val="Compact"/>
              <w:jc w:val="left"/>
            </w:pPr>
            <w:r>
              <w:t xml:space="preserve">4,400.00</w:t>
            </w:r>
          </w:p>
        </w:tc>
        <w:tc>
          <w:tcPr/>
          <w:p>
            <w:pPr>
              <w:pStyle w:val="Compact"/>
              <w:jc w:val="left"/>
            </w:pPr>
            <w:r>
              <w:t xml:space="preserve">3 months</w:t>
            </w:r>
          </w:p>
        </w:tc>
      </w:tr>
      <w:tr>
        <w:tc>
          <w:tcPr/>
          <w:p>
            <w:pPr>
              <w:pStyle w:val="Compact"/>
              <w:jc w:val="left"/>
            </w:pPr>
            <w:r>
              <w:t xml:space="preserve">5</w:t>
            </w:r>
          </w:p>
        </w:tc>
        <w:tc>
          <w:tcPr/>
          <w:p>
            <w:pPr>
              <w:pStyle w:val="Compact"/>
              <w:jc w:val="left"/>
            </w:pPr>
            <w:r>
              <w:t xml:space="preserve">Assistive Device Prescription &amp; Training (per device)</w:t>
            </w:r>
          </w:p>
        </w:tc>
        <w:tc>
          <w:tcPr/>
          <w:p>
            <w:pPr>
              <w:pStyle w:val="Compact"/>
              <w:jc w:val="left"/>
            </w:pPr>
            <w:r>
              <w:t xml:space="preserve">3 devices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Progress Report &amp; Care Coordination Documentation</w:t>
            </w:r>
          </w:p>
        </w:tc>
        <w:tc>
          <w:tcPr/>
          <w:p>
            <w:pPr>
              <w:pStyle w:val="Compact"/>
              <w:jc w:val="left"/>
            </w:pPr>
            <w:r>
              <w:t xml:space="preserve">12 reports</w:t>
            </w:r>
          </w:p>
        </w:tc>
        <w:tc>
          <w:tcPr/>
          <w:p>
            <w:pPr>
              <w:pStyle w:val="Compact"/>
              <w:jc w:val="left"/>
            </w:pPr>
            <w:r>
              <w:t xml:space="preserve">200.00</w:t>
            </w:r>
          </w:p>
        </w:tc>
        <w:tc>
          <w:tcPr/>
          <w:p>
            <w:pPr>
              <w:pStyle w:val="Compact"/>
              <w:jc w:val="left"/>
            </w:pPr>
            <w:r>
              <w:t xml:space="preserve">2,400.00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Family / Caregiver Education Workshop</w:t>
            </w:r>
          </w:p>
        </w:tc>
        <w:tc>
          <w:tcPr/>
          <w:p>
            <w:pPr>
              <w:pStyle w:val="Compact"/>
              <w:jc w:val="left"/>
            </w:pPr>
            <w:r>
              <w:t xml:space="preserve">2 workshops</w:t>
            </w:r>
          </w:p>
        </w:tc>
        <w:tc>
          <w:tcPr/>
          <w:p>
            <w:pPr>
              <w:pStyle w:val="Compact"/>
              <w:jc w:val="left"/>
            </w:pPr>
            <w:r>
              <w:t xml:space="preserve">900.00</w:t>
            </w:r>
          </w:p>
        </w:tc>
        <w:tc>
          <w:tcPr/>
          <w:p>
            <w:pPr>
              <w:pStyle w:val="Compact"/>
              <w:jc w:val="left"/>
            </w:pPr>
            <w:r>
              <w:t xml:space="preserve">1,800.00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Travel &amp; Transportation Allowance within Riyadh, Saudi Arabia</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Monthly</w:t>
            </w:r>
          </w:p>
        </w:tc>
      </w:tr>
      <w:tr>
        <w:tc>
          <w:tcPr/>
          <w:p>
            <w:pPr>
              <w:pStyle w:val="Compact"/>
              <w:jc w:val="left"/>
            </w:pPr>
            <w:r>
              <w:t xml:space="preserve">9</w:t>
            </w:r>
          </w:p>
        </w:tc>
        <w:tc>
          <w:tcPr/>
          <w:p>
            <w:pPr>
              <w:pStyle w:val="Compact"/>
              <w:jc w:val="left"/>
            </w:pPr>
            <w:r>
              <w:t xml:space="preserve">Therapeutic Equipment &amp; Consumables (splints, adaptive tools, sensory materials)</w:t>
            </w:r>
          </w:p>
        </w:tc>
        <w:tc>
          <w:tcPr/>
          <w:p>
            <w:pPr>
              <w:pStyle w:val="Compact"/>
              <w:jc w:val="left"/>
            </w:pPr>
            <w:r>
              <w:t xml:space="preserve">3 months</w:t>
            </w:r>
          </w:p>
        </w:tc>
        <w:tc>
          <w:tcPr/>
          <w:p>
            <w:pPr>
              <w:pStyle w:val="Compact"/>
              <w:jc w:val="left"/>
            </w:pPr>
            <w:r>
              <w:t xml:space="preserve">2,200.00</w:t>
            </w:r>
          </w:p>
        </w:tc>
        <w:tc>
          <w:tcPr/>
          <w:p>
            <w:pPr>
              <w:pStyle w:val="Compact"/>
              <w:jc w:val="left"/>
            </w:pPr>
            <w:r>
              <w:t xml:space="preserve">6,600.00</w:t>
            </w:r>
          </w:p>
        </w:tc>
        <w:tc>
          <w:tcPr/>
          <w:p>
            <w:pPr>
              <w:pStyle w:val="Compact"/>
              <w:jc w:val="left"/>
            </w:pPr>
            <w:r>
              <w:t xml:space="preserve">Monthly</w:t>
            </w:r>
          </w:p>
        </w:tc>
      </w:tr>
      <w:tr>
        <w:tc>
          <w:tcPr>
            <w:gridSpan w:val="4"/>
          </w:tcPr>
          <w:p>
            <w:pPr>
              <w:pStyle w:val="Compact"/>
              <w:jc w:val="right"/>
            </w:pPr>
            <w:r>
              <w:t xml:space="preserve">Subtotal</w:t>
            </w:r>
          </w:p>
        </w:tc>
        <w:tc>
          <w:tcPr/>
          <w:p>
            <w:pPr>
              <w:pStyle w:val="Compact"/>
              <w:jc w:val="left"/>
            </w:pPr>
            <w:r>
              <w:t xml:space="preserve">51,900.00</w:t>
            </w:r>
          </w:p>
        </w:tc>
        <w:tc>
          <w:tcPr/>
          <w:p>
            <w:pPr>
              <w:pStyle w:val="Compact"/>
            </w:pPr>
          </w:p>
        </w:tc>
      </w:tr>
      <w:tr>
        <w:tc>
          <w:tcPr>
            <w:gridSpan w:val="4"/>
          </w:tcPr>
          <w:p>
            <w:pPr>
              <w:pStyle w:val="Compact"/>
              <w:jc w:val="right"/>
            </w:pPr>
            <w:r>
              <w:t xml:space="preserve">VAT (15% — Saudi Arabia)</w:t>
            </w:r>
          </w:p>
        </w:tc>
        <w:tc>
          <w:tcPr/>
          <w:p>
            <w:pPr>
              <w:pStyle w:val="Compact"/>
              <w:jc w:val="left"/>
            </w:pPr>
            <w:r>
              <w:t xml:space="preserve">7,785.00</w:t>
            </w:r>
          </w:p>
        </w:tc>
        <w:tc>
          <w:tcPr/>
          <w:p>
            <w:pPr>
              <w:pStyle w:val="Compact"/>
            </w:pPr>
          </w:p>
        </w:tc>
      </w:tr>
      <w:tr>
        <w:tc>
          <w:tcPr>
            <w:gridSpan w:val="4"/>
          </w:tcPr>
          <w:p>
            <w:pPr>
              <w:pStyle w:val="Compact"/>
              <w:jc w:val="right"/>
            </w:pPr>
            <w:r>
              <w:t xml:space="preserve">Grand Total (SAR)</w:t>
            </w:r>
          </w:p>
        </w:tc>
        <w:tc>
          <w:tcPr/>
          <w:p>
            <w:pPr>
              <w:pStyle w:val="Compact"/>
              <w:jc w:val="left"/>
            </w:pPr>
            <w:r>
              <w:t xml:space="preserve">59,685.00</w:t>
            </w:r>
          </w:p>
        </w:tc>
        <w:tc>
          <w:tcPr/>
          <w:p>
            <w:pPr>
              <w:pStyle w:val="Compact"/>
            </w:pPr>
          </w:p>
        </w:tc>
      </w:tr>
    </w:tbl>
    <w:bookmarkEnd w:id="23"/>
    <w:bookmarkStart w:id="24" w:name="X30f3d8e269f9c7df3adbaf1cd0d71629f656bf2"/>
    <w:p>
      <w:pPr>
        <w:pStyle w:val="Heading2"/>
      </w:pPr>
      <w:r>
        <w:t xml:space="preserve">4. Professional Qualifications of the Occupational Therapist</w:t>
      </w:r>
    </w:p>
    <w:p>
      <w:pPr>
        <w:pStyle w:val="FirstParagraph"/>
      </w:pPr>
      <w:r>
        <w:t xml:space="preserve">The Occupational Therapist assigned to this engagement holds a Bachelor's or Master's degree in Occupational Therapy from an accredited institution, is registered with the Saudi Commission for Health Specialties (SCFHS), and possesses a valid professional license to practice in Saudi Arabia. The Occupational Therapist has a minimum of five (5) years of clinical experience in pediatric, adult, and geriatric rehabilitation, with specific expertise in neurological conditions, orthopedic injuries, and developmental disorders. All practice is conducted in full compliance with the regulations set forth by the Ministry of Health of Saudi Arabia and the applicable standards governing therapeutic services in Riyadh.</w:t>
      </w:r>
    </w:p>
    <w:bookmarkEnd w:id="24"/>
    <w:bookmarkStart w:id="25" w:name="X985eb999f0cfcda5f1af1a675bf0b7c2e0a6c64"/>
    <w:p>
      <w:pPr>
        <w:pStyle w:val="Heading2"/>
      </w:pPr>
      <w:r>
        <w:t xml:space="preserve">5. Terms and Conditions of This Quotation Estimate</w:t>
      </w:r>
    </w:p>
    <w:p>
      <w:pPr>
        <w:pStyle w:val="FirstParagraph"/>
      </w:pPr>
      <w:r>
        <w:rPr>
          <w:bCs/>
          <w:b/>
        </w:rPr>
        <w:t xml:space="preserve">5.1</w:t>
      </w:r>
      <w:r>
        <w:t xml:space="preserve"> </w:t>
      </w:r>
      <w:r>
        <w:t xml:space="preserve">This Quotation Estimate is valid for thirty (30) calendar days from the date of issue. After the expiry date, pricing may be subject to revision based on market conditions in Saudi Arabia Riyadh.</w:t>
      </w:r>
    </w:p>
    <w:p>
      <w:pPr>
        <w:pStyle w:val="BodyText"/>
      </w:pPr>
      <w:r>
        <w:rPr>
          <w:bCs/>
          <w:b/>
        </w:rPr>
        <w:t xml:space="preserve">5.2</w:t>
      </w:r>
      <w:r>
        <w:t xml:space="preserve"> </w:t>
      </w:r>
      <w:r>
        <w:t xml:space="preserve">Payment terms: 50% advance payment upon acceptance of this Quotation Estimate, with the remaining 50% payable in two equal monthly installments over the three-month service period.</w:t>
      </w:r>
    </w:p>
    <w:p>
      <w:pPr>
        <w:pStyle w:val="BodyText"/>
      </w:pPr>
      <w:r>
        <w:rPr>
          <w:bCs/>
          <w:b/>
        </w:rPr>
        <w:t xml:space="preserve">5.3</w:t>
      </w:r>
      <w:r>
        <w:t xml:space="preserve"> </w:t>
      </w:r>
      <w:r>
        <w:t xml:space="preserve">All prices are quoted in Saudi Riyals (SAR) and are inclusive of the Occupational Therapist's professional fees. VAT at the current rate of 15% as mandated by the Zakat, Tax and Customs Authority of Saudi Arabia is applied separately as shown above.</w:t>
      </w:r>
    </w:p>
    <w:p>
      <w:pPr>
        <w:pStyle w:val="BodyText"/>
      </w:pPr>
      <w:r>
        <w:rPr>
          <w:bCs/>
          <w:b/>
        </w:rPr>
        <w:t xml:space="preserve">5.4</w:t>
      </w:r>
      <w:r>
        <w:t xml:space="preserve"> </w:t>
      </w:r>
      <w:r>
        <w:t xml:space="preserve">Cancellation or rescheduling of Occupational Therapist sessions must be communicated at least 24 hours in advance. Sessions cancelled with less than 24 hours' notice will be billed at 50% of the session fee.</w:t>
      </w:r>
    </w:p>
    <w:p>
      <w:pPr>
        <w:pStyle w:val="BodyText"/>
      </w:pPr>
      <w:r>
        <w:rPr>
          <w:bCs/>
          <w:b/>
        </w:rPr>
        <w:t xml:space="preserve">5.5</w:t>
      </w:r>
      <w:r>
        <w:t xml:space="preserve"> </w:t>
      </w:r>
      <w:r>
        <w:t xml:space="preserve">The Occupational Therapist reserves the right to refer patients to other specialists within Saudi Arabia Riyadh if the clinical condition exceeds the scope of occupational therapy services.</w:t>
      </w:r>
    </w:p>
    <w:p>
      <w:pPr>
        <w:pStyle w:val="BodyText"/>
      </w:pPr>
      <w:r>
        <w:rPr>
          <w:bCs/>
          <w:b/>
        </w:rPr>
        <w:t xml:space="preserve">5.6</w:t>
      </w:r>
      <w:r>
        <w:t xml:space="preserve"> </w:t>
      </w:r>
      <w:r>
        <w:t xml:space="preserve">All patient records, assessment reports, and progress documentation generated under this engagement are the property of the client and are maintained in accordance with Saudi data protection and medical confidentiality regulations.</w:t>
      </w:r>
    </w:p>
    <w:p>
      <w:pPr>
        <w:pStyle w:val="BodyText"/>
      </w:pPr>
      <w:r>
        <w:rPr>
          <w:bCs/>
          <w:b/>
        </w:rPr>
        <w:t xml:space="preserve">5.7</w:t>
      </w:r>
      <w:r>
        <w:t xml:space="preserve"> </w:t>
      </w:r>
      <w:r>
        <w:t xml:space="preserve">This Quotation Estimate does not constitute a binding contract until formally accepted in writing by both parties and countersigned by the Occupational Therapist's supervising authority.</w:t>
      </w:r>
    </w:p>
    <w:p>
      <w:pPr>
        <w:pStyle w:val="BodyText"/>
      </w:pPr>
      <w:r>
        <w:rPr>
          <w:bCs/>
          <w:b/>
        </w:rPr>
        <w:t xml:space="preserve">Important Note:</w:t>
      </w:r>
      <w:r>
        <w:t xml:space="preserve"> </w:t>
      </w:r>
      <w:r>
        <w:t xml:space="preserve">This Quotation Estimate is prepared specifically for the delivery of Occupational Therapist services in Saudi Arabia Riyadh. Any relocation of services to a different city or region within Saudi Arabia may result in additional travel and logistical charges, which will be communicated prior to commencement. All services are subject to the availability of the Occupational Therapist and the client's clinical readiness as determined during the initial assessment.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Occupational Therapist services in Saudi Arabia Riyadh and agrees to the terms, conditions, and pricing outlined in this document. The Occupational Therapist and the service provider confirm their commitment to delivering the described services with the highest standard of professional care and clinical excellence.</w:t>
      </w:r>
    </w:p>
    <w:p>
      <w:pPr>
        <w:pStyle w:val="BodyText"/>
      </w:pPr>
      <w:r>
        <w:t xml:space="preserve">Client Signature &amp; Name</w:t>
      </w:r>
    </w:p>
    <w:p>
      <w:pPr>
        <w:pStyle w:val="BodyText"/>
      </w:pPr>
      <w:r>
        <w:t xml:space="preserve">Date: _______________</w:t>
      </w:r>
    </w:p>
    <w:p>
      <w:pPr>
        <w:pStyle w:val="BodyText"/>
      </w:pPr>
      <w:r>
        <w:t xml:space="preserve">Occupational Therapist Signature</w:t>
      </w:r>
    </w:p>
    <w:p>
      <w:pPr>
        <w:pStyle w:val="BodyText"/>
      </w:pPr>
      <w:r>
        <w:t xml:space="preserve">License No.: _______________</w:t>
      </w:r>
    </w:p>
    <w:p>
      <w:pPr>
        <w:pStyle w:val="BodyText"/>
      </w:pPr>
      <w:r>
        <w:t xml:space="preserve">Authorized Representative (Provider)</w:t>
      </w:r>
    </w:p>
    <w:p>
      <w:pPr>
        <w:pStyle w:val="BodyText"/>
      </w:pPr>
      <w:r>
        <w:t xml:space="preserve">Date: _______________</w:t>
      </w:r>
    </w:p>
    <w:p>
      <w:pPr>
        <w:pStyle w:val="BodyText"/>
      </w:pPr>
      <w:r>
        <w:t xml:space="preserve">Al-Nur Rehabilitation &amp; Therapy Center — Riyadh, Saudi Arabia — CR: 1010XXXXXX — VAT No: 3101XXXXXX</w:t>
      </w:r>
    </w:p>
    <w:p>
      <w:pPr>
        <w:pStyle w:val="BodyText"/>
      </w:pPr>
      <w:r>
        <w:t xml:space="preserve">This Quotation Estimate is a confidential document intended solely for the named recipient. Unauthorized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Saudi Arabia Riyadh</dc:title>
  <dc:creator/>
  <dc:language>en</dc:language>
  <cp:keywords/>
  <dcterms:created xsi:type="dcterms:W3CDTF">2026-10-10T07:25:55Z</dcterms:created>
  <dcterms:modified xsi:type="dcterms:W3CDTF">2026-10-10T07:25:55Z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