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Senegal Dakar — West Africa</w:t>
      </w:r>
    </w:p>
    <w:bookmarkEnd w:id="20"/>
    <w:p>
      <w:pPr>
        <w:pStyle w:val="BodyText"/>
      </w:pPr>
      <w:r>
        <w:rPr>
          <w:bCs/>
          <w:b/>
        </w:rPr>
        <w:t xml:space="preserve">Quotation No.:</w:t>
      </w:r>
      <w:r>
        <w:t xml:space="preserve"> </w:t>
      </w:r>
      <w:r>
        <w:t xml:space="preserve">QTE-SD-2025-0472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Awa Ndiaye, OTD</w:t>
      </w:r>
      <w:r>
        <w:br/>
      </w:r>
      <w:r>
        <w:rPr>
          <w:bCs/>
          <w:b/>
        </w:rPr>
        <w:t xml:space="preserve">Specialty:</w:t>
      </w:r>
      <w:r>
        <w:t xml:space="preserve"> </w:t>
      </w:r>
      <w:r>
        <w:t xml:space="preserve">Occupational Therapy</w:t>
      </w:r>
      <w:r>
        <w:br/>
      </w:r>
      <w:r>
        <w:rPr>
          <w:bCs/>
          <w:b/>
        </w:rPr>
        <w:t xml:space="preserve">Location:</w:t>
      </w:r>
      <w:r>
        <w:t xml:space="preserve"> </w:t>
      </w:r>
      <w:r>
        <w:t xml:space="preserve">Senegal Dakar</w:t>
      </w:r>
    </w:p>
    <w:p>
      <w:pPr>
        <w:pStyle w:val="BodyText"/>
      </w:pPr>
      <w:r>
        <w:rPr>
          <w:bCs/>
          <w:b/>
        </w:rPr>
        <w:t xml:space="preserve">Prepared For:</w:t>
      </w:r>
      <w:r>
        <w:t xml:space="preserve"> </w:t>
      </w:r>
      <w:r>
        <w:t xml:space="preserve">[Client / Institution Name]</w:t>
      </w:r>
      <w:r>
        <w:br/>
      </w:r>
      <w:r>
        <w:rPr>
          <w:bCs/>
          <w:b/>
        </w:rPr>
        <w:t xml:space="preserve">Contact:</w:t>
      </w:r>
      <w:r>
        <w:t xml:space="preserve"> </w:t>
      </w:r>
      <w:r>
        <w:t xml:space="preserve">[Client Contact Details]</w:t>
      </w:r>
      <w:r>
        <w:br/>
      </w:r>
      <w:r>
        <w:rPr>
          <w:bCs/>
          <w:b/>
        </w:rPr>
        <w:t xml:space="preserve">Reference:</w:t>
      </w:r>
      <w:r>
        <w:t xml:space="preserve"> </w:t>
      </w:r>
      <w:r>
        <w:t xml:space="preserve">OT-SD-2025-REQ-019</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 qualified</w:t>
      </w:r>
      <w:r>
        <w:t xml:space="preserve"> </w:t>
      </w:r>
      <w:r>
        <w:t xml:space="preserve">Occupational Therapist</w:t>
      </w:r>
      <w:r>
        <w:t xml:space="preserve"> </w:t>
      </w:r>
      <w:r>
        <w:t xml:space="preserve">to deliver specialized therapeutic services within the region of</w:t>
      </w:r>
      <w:r>
        <w:t xml:space="preserve"> </w:t>
      </w:r>
      <w:r>
        <w:t xml:space="preserve">Senegal Dakar</w:t>
      </w:r>
      <w:r>
        <w:t xml:space="preserve">. The purpose of this estimate is to outline all anticipated costs, service deliverables, timelines, and professional terms associated with the Occupational Therapist's engagement. This Quotation Estimate is intended for institutional, corporate, or private clients seeking evidence-based occupational therapy interventions in the Senegal Dakar metropolitan area and its surrounding communities.</w:t>
      </w:r>
    </w:p>
    <w:p>
      <w:pPr>
        <w:pStyle w:val="BodyText"/>
      </w:pPr>
      <w:r>
        <w:t xml:space="preserve">The Occupational Therapist named in this Quotation Estimate holds a Doctor of Occupational Therapy (OTD) degree, is registered with the Senegalese Ministry of Health, and possesses over twelve years of clinical experience in pediatric, adult, and geriatric rehabilitation. All services described herein are designed to meet the international standards of occupational therapy practice while being culturally adapted to the specific healthcare context of Senegal Dakar.</w:t>
      </w:r>
    </w:p>
    <w:bookmarkEnd w:id="21"/>
    <w:bookmarkStart w:id="22" w:name="scope-of-services"/>
    <w:p>
      <w:pPr>
        <w:pStyle w:val="Heading2"/>
      </w:pPr>
      <w:r>
        <w:t xml:space="preserve">2. Scope of Services</w:t>
      </w:r>
    </w:p>
    <w:p>
      <w:pPr>
        <w:pStyle w:val="FirstParagraph"/>
      </w:pPr>
      <w:r>
        <w:t xml:space="preserve">The Occupational Therapist will provide the following services as detailed in this Quotation Estimate for the Senegal Dakar service area: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Estimated Total (XOF)</w:t>
            </w:r>
          </w:p>
        </w:tc>
      </w:tr>
      <w:tr>
        <w:tc>
          <w:tcPr/>
          <w:p>
            <w:pPr>
              <w:pStyle w:val="Compact"/>
              <w:jc w:val="left"/>
            </w:pPr>
            <w:r>
              <w:t xml:space="preserve">Initial Comprehensive Assessment</w:t>
            </w:r>
          </w:p>
        </w:tc>
        <w:tc>
          <w:tcPr/>
          <w:p>
            <w:pPr>
              <w:pStyle w:val="Compact"/>
              <w:jc w:val="left"/>
            </w:pPr>
            <w:r>
              <w:t xml:space="preserve">Full occupational therapy evaluation including functional capacity analysis, environmental assessment, and goal-setting session conducted at the client's facility in Senegal Dakar.</w:t>
            </w:r>
          </w:p>
        </w:tc>
        <w:tc>
          <w:tcPr/>
          <w:p>
            <w:pPr>
              <w:pStyle w:val="Compact"/>
              <w:jc w:val="left"/>
            </w:pPr>
            <w:r>
              <w:t xml:space="preserve">1 session (3 hours)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Individual Therapy Sessions</w:t>
            </w:r>
          </w:p>
        </w:tc>
        <w:tc>
          <w:tcPr/>
          <w:p>
            <w:pPr>
              <w:pStyle w:val="Compact"/>
              <w:jc w:val="left"/>
            </w:pPr>
            <w:r>
              <w:t xml:space="preserve">One-on-one Occupational Therapist intervention sessions targeting fine motor skills, adaptive living skills, cognitive rehabilitation, and sensory integration as prescribed in the treatment plan.</w:t>
            </w:r>
          </w:p>
        </w:tc>
        <w:tc>
          <w:tcPr/>
          <w:p>
            <w:pPr>
              <w:pStyle w:val="Compact"/>
              <w:jc w:val="left"/>
            </w:pPr>
            <w:r>
              <w:t xml:space="preserve">24 sessions (1 hour each)</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Group Therapy Programs</w:t>
            </w:r>
          </w:p>
        </w:tc>
        <w:tc>
          <w:tcPr/>
          <w:p>
            <w:pPr>
              <w:pStyle w:val="Compact"/>
              <w:jc w:val="left"/>
            </w:pPr>
            <w:r>
              <w:t xml:space="preserve">Facilitated group sessions (up to 6 participants) focusing on community reintegration, vocational skills training, and peer support, delivered by the Occupational Therapist in Senegal Dakar.</w:t>
            </w:r>
          </w:p>
        </w:tc>
        <w:tc>
          <w:tcPr/>
          <w:p>
            <w:pPr>
              <w:pStyle w:val="Compact"/>
              <w:jc w:val="left"/>
            </w:pPr>
            <w:r>
              <w:t xml:space="preserve">12 sessions (90 minutes each)</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Home and Workplace Environmental Modification</w:t>
            </w:r>
          </w:p>
        </w:tc>
        <w:tc>
          <w:tcPr/>
          <w:p>
            <w:pPr>
              <w:pStyle w:val="Compact"/>
              <w:jc w:val="left"/>
            </w:pPr>
            <w:r>
              <w:t xml:space="preserve">On-site assessment and recommendation of adaptive equipment, ergonomic modifications, and accessibility improvements for residential or workplace settings in Senegal Dakar.</w:t>
            </w:r>
          </w:p>
        </w:tc>
        <w:tc>
          <w:tcPr/>
          <w:p>
            <w:pPr>
              <w:pStyle w:val="Compact"/>
              <w:jc w:val="left"/>
            </w:pPr>
            <w:r>
              <w:t xml:space="preserve">4 visits (2 hours each)</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Family and Caregiver Training</w:t>
            </w:r>
          </w:p>
        </w:tc>
        <w:tc>
          <w:tcPr/>
          <w:p>
            <w:pPr>
              <w:pStyle w:val="Compact"/>
              <w:jc w:val="left"/>
            </w:pPr>
            <w:r>
              <w:t xml:space="preserve">Education workshops for family members and caregivers on implementing Occupational Therapist-recommended strategies at home, including daily living activity modifications.</w:t>
            </w:r>
          </w:p>
        </w:tc>
        <w:tc>
          <w:tcPr/>
          <w:p>
            <w:pPr>
              <w:pStyle w:val="Compact"/>
              <w:jc w:val="left"/>
            </w:pPr>
            <w:r>
              <w:t xml:space="preserve">6 workshops (2 hours each)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Progress Reporting and Documentation</w:t>
            </w:r>
          </w:p>
        </w:tc>
        <w:tc>
          <w:tcPr/>
          <w:p>
            <w:pPr>
              <w:pStyle w:val="Compact"/>
              <w:jc w:val="left"/>
            </w:pPr>
            <w:r>
              <w:t xml:space="preserve">Monthly written progress reports, treatment plan revisions, and end-of-program comprehensive outcome evaluation prepared by the Occupational Therapist.</w:t>
            </w:r>
          </w:p>
        </w:tc>
        <w:tc>
          <w:tcPr/>
          <w:p>
            <w:pPr>
              <w:pStyle w:val="Compact"/>
              <w:jc w:val="left"/>
            </w:pPr>
            <w:r>
              <w:t xml:space="preserve">3 monthly reports + 1 final report</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Travel and Logistics (Senegal Dakar)</w:t>
            </w:r>
          </w:p>
        </w:tc>
        <w:tc>
          <w:tcPr/>
          <w:p>
            <w:pPr>
              <w:pStyle w:val="Compact"/>
              <w:jc w:val="left"/>
            </w:pPr>
            <w:r>
              <w:t xml:space="preserve">Local transportation, fuel, and logistical support for the Occupational Therapist traveling between client sites within the Senegal Dakar region (Plateau, Médina, Yoff, Ouakam, Ngor, and surrounding areas).</w:t>
            </w:r>
          </w:p>
        </w:tc>
        <w:tc>
          <w:tcPr/>
          <w:p>
            <w:pPr>
              <w:pStyle w:val="Compact"/>
              <w:jc w:val="left"/>
            </w:pPr>
            <w:r>
              <w:t xml:space="preserve">Full program duration</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Adaptive Equipment and Materials</w:t>
            </w:r>
          </w:p>
        </w:tc>
        <w:tc>
          <w:tcPr/>
          <w:p>
            <w:pPr>
              <w:pStyle w:val="Compact"/>
              <w:jc w:val="left"/>
            </w:pPr>
            <w:r>
              <w:t xml:space="preserve">Procurement and delivery of therapeutic tools, splints, adaptive utensils, sensory materials, and assistive devices as specified in the treatment plan.</w:t>
            </w:r>
          </w:p>
        </w:tc>
        <w:tc>
          <w:tcPr/>
          <w:p>
            <w:pPr>
              <w:pStyle w:val="Compact"/>
              <w:jc w:val="left"/>
            </w:pPr>
            <w:r>
              <w:t xml:space="preserve">One-time provision</w:t>
            </w:r>
          </w:p>
        </w:tc>
        <w:tc>
          <w:tcPr/>
          <w:p>
            <w:pPr>
              <w:pStyle w:val="Compact"/>
              <w:jc w:val="left"/>
            </w:pPr>
            <w:r>
              <w:t xml:space="preserve">—</w:t>
            </w:r>
          </w:p>
        </w:tc>
        <w:tc>
          <w:tcPr/>
          <w:p>
            <w:pPr>
              <w:pStyle w:val="Compact"/>
              <w:jc w:val="left"/>
            </w:pPr>
            <w:r>
              <w:t xml:space="preserve">1,200,000</w:t>
            </w:r>
          </w:p>
        </w:tc>
      </w:tr>
      <w:tr>
        <w:tc>
          <w:tcPr>
            <w:gridSpan w:val="4"/>
          </w:tcPr>
          <w:p>
            <w:pPr>
              <w:pStyle w:val="Compact"/>
              <w:jc w:val="left"/>
            </w:pPr>
            <w:r>
              <w:t xml:space="preserve">TOTAL ESTIMATED COST (XOF)</w:t>
            </w:r>
          </w:p>
        </w:tc>
        <w:tc>
          <w:tcPr/>
          <w:p>
            <w:pPr>
              <w:pStyle w:val="Compact"/>
              <w:jc w:val="left"/>
            </w:pPr>
            <w:r>
              <w:t xml:space="preserve">8,415,000</w:t>
            </w:r>
          </w:p>
        </w:tc>
      </w:tr>
      <w:tr>
        <w:tc>
          <w:tcPr>
            <w:gridSpan w:val="4"/>
          </w:tcPr>
          <w:p>
            <w:pPr>
              <w:pStyle w:val="Compact"/>
              <w:jc w:val="left"/>
            </w:pPr>
            <w:r>
              <w:t xml:space="preserve">TOTAL ESTIMATED COST (USD, approx. at 600 XOF/USD)</w:t>
            </w:r>
          </w:p>
        </w:tc>
        <w:tc>
          <w:tcPr/>
          <w:p>
            <w:pPr>
              <w:pStyle w:val="Compact"/>
              <w:jc w:val="left"/>
            </w:pPr>
            <w:r>
              <w:t xml:space="preserve">14,025</w:t>
            </w:r>
          </w:p>
        </w:tc>
      </w:tr>
    </w:tbl>
    <w:bookmarkEnd w:id="22"/>
    <w:bookmarkStart w:id="23" w:name="program-duration-and-timeline"/>
    <w:p>
      <w:pPr>
        <w:pStyle w:val="Heading2"/>
      </w:pPr>
      <w:r>
        <w:t xml:space="preserve">3. Program Duration and Timeline</w:t>
      </w:r>
    </w:p>
    <w:p>
      <w:pPr>
        <w:pStyle w:val="FirstParagraph"/>
      </w:pPr>
      <w:r>
        <w:t xml:space="preserve">The total engagement period for the Occupational Therapist services outlined in this Quotation Estimate is estimated at</w:t>
      </w:r>
      <w:r>
        <w:t xml:space="preserve"> </w:t>
      </w:r>
      <w:r>
        <w:rPr>
          <w:bCs/>
          <w:b/>
        </w:rPr>
        <w:t xml:space="preserve">four (4) months</w:t>
      </w:r>
      <w:r>
        <w:t xml:space="preserve">, commencing within fifteen (15) business days of contract execution. The program will be conducted primarily in Senegal Dakar, with the Occupational Therapist maintaining a base of operations at the client's designated facility. Weekly scheduling will be coordinated between the Occupational Therapist and the client's project manager to ensure optimal session availability and continuity of care.</w:t>
      </w:r>
    </w:p>
    <w:bookmarkEnd w:id="23"/>
    <w:bookmarkStart w:id="24" w:name="payment-terms-and-conditions"/>
    <w:p>
      <w:pPr>
        <w:pStyle w:val="Heading2"/>
      </w:pPr>
      <w:r>
        <w:t xml:space="preserve">4. Payment Terms and Conditions</w:t>
      </w:r>
    </w:p>
    <w:p>
      <w:pPr>
        <w:pStyle w:val="FirstParagraph"/>
      </w:pPr>
      <w:r>
        <w:t xml:space="preserve">Payment for the services described in this Quotation Estimate shall be structured as follows:</w:t>
      </w:r>
    </w:p>
    <w:p>
      <w:pPr>
        <w:pStyle w:val="BodyText"/>
      </w:pPr>
      <w:r>
        <w:rPr>
          <w:bCs/>
          <w:b/>
        </w:rPr>
        <w:t xml:space="preserve">40%</w:t>
      </w:r>
      <w:r>
        <w:t xml:space="preserve"> </w:t>
      </w:r>
      <w:r>
        <w:t xml:space="preserve">advance payment upon signing of the service agreement (XOF 3,366,000).</w:t>
      </w:r>
      <w:r>
        <w:br/>
      </w:r>
      <w:r>
        <w:rPr>
          <w:bCs/>
          <w:b/>
        </w:rPr>
        <w:t xml:space="preserve">30%</w:t>
      </w:r>
      <w:r>
        <w:t xml:space="preserve"> </w:t>
      </w:r>
      <w:r>
        <w:t xml:space="preserve">due at the midpoint of the program, upon submission of the second monthly progress report (XOF 2,524,500).</w:t>
      </w:r>
      <w:r>
        <w:br/>
      </w:r>
      <w:r>
        <w:rPr>
          <w:bCs/>
          <w:b/>
        </w:rPr>
        <w:t xml:space="preserve">30%</w:t>
      </w:r>
      <w:r>
        <w:t xml:space="preserve"> </w:t>
      </w:r>
      <w:r>
        <w:t xml:space="preserve">due upon completion of all services and delivery of the final comprehensive outcome report (XOF 2,524,500).</w:t>
      </w:r>
    </w:p>
    <w:p>
      <w:pPr>
        <w:pStyle w:val="BodyText"/>
      </w:pPr>
      <w:r>
        <w:t xml:space="preserve">All payments shall be made in West African CFA Francs (XOF) via bank transfer to the Occupational Therapist's designated professional account in Senegal Dakar. Late payments exceeding thirty (30) days from the due date shall incur a penalty of 1.5% per month on the outstanding balance.</w:t>
      </w:r>
    </w:p>
    <w:bookmarkEnd w:id="24"/>
    <w:bookmarkStart w:id="25" w:name="professional-standards-and-compliance"/>
    <w:p>
      <w:pPr>
        <w:pStyle w:val="Heading2"/>
      </w:pPr>
      <w:r>
        <w:t xml:space="preserve">5. Professional Standards and Compliance</w:t>
      </w:r>
    </w:p>
    <w:p>
      <w:pPr>
        <w:pStyle w:val="FirstParagraph"/>
      </w:pPr>
      <w:r>
        <w:t xml:space="preserve">The Occupational Therapist engaged under this Quotation Estimate shall adhere to the ethical and professional standards set forth by the World Federation of Occupational Therapists (WFOT) and the Senegalese National Order of Health Professionals. All clinical interventions will be conducted in full compliance with the healthcare regulations of the Republic of Senegal. Confidentiality of all client and patient information will be maintained in accordance with Senegalese data protection laws and international best practices.</w:t>
      </w:r>
    </w:p>
    <w:bookmarkEnd w:id="25"/>
    <w:bookmarkStart w:id="26" w:name="cancellation-and-amendment-policy"/>
    <w:p>
      <w:pPr>
        <w:pStyle w:val="Heading2"/>
      </w:pPr>
      <w:r>
        <w:t xml:space="preserve">6. Cancellation and Amendment Policy</w:t>
      </w:r>
    </w:p>
    <w:p>
      <w:pPr>
        <w:pStyle w:val="FirstParagraph"/>
      </w:pPr>
      <w:r>
        <w:t xml:space="preserve">Either party may cancel this engagement with a minimum of thirty (30) days written notice. In the event of cancellation by the client, the advance payment of 40% shall be non-refundable to cover the Occupational Therapist's preparation and scheduling commitments. Any amendments to the scope of services outlined in this Quotation Estimate must be documented in a written addendum signed by both parties prior to implementation.</w:t>
      </w:r>
    </w:p>
    <w:p>
      <w:pPr>
        <w:pStyle w:val="BodyText"/>
      </w:pPr>
      <w:r>
        <w:rPr>
          <w:bCs/>
          <w:b/>
        </w:rPr>
        <w:t xml:space="preserve">Important Note:</w:t>
      </w:r>
      <w:r>
        <w:t xml:space="preserve"> </w:t>
      </w:r>
      <w:r>
        <w:t xml:space="preserve">This Quotation Estimate is valid for a period of ninety (90) days from the date of issue. Prices are subject to revision upon expiration. This document does not constitute a binding contract until a formal service agreement is executed by both parties. All costs are exclusive of applicable taxes unless otherwise stated. The Occupational Therapist reserves the right to decline services that fall outside the scope of licensed occupational therapy practice in Senegal Dakar.</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Occupational Therapist services in Senegal Dakar and agrees to the terms, conditions, and financial estimates set forth herein. The Occupational Therapist confirms availability and commitment to deliver the services as described.</w:t>
      </w:r>
    </w:p>
    <w:p>
      <w:pPr>
        <w:pStyle w:val="BodyText"/>
      </w:pPr>
      <w:r>
        <w:rPr>
          <w:bCs/>
          <w:b/>
        </w:rPr>
        <w:t xml:space="preserve">For the Occupational Therapist</w:t>
      </w:r>
      <w:r>
        <w:br/>
      </w:r>
      <w:r>
        <w:t xml:space="preserve">Dr. Awa Ndiaye, OTD</w:t>
      </w:r>
      <w:r>
        <w:br/>
      </w:r>
      <w:r>
        <w:t xml:space="preserve">Date: _______________</w:t>
      </w:r>
    </w:p>
    <w:p>
      <w:pPr>
        <w:pStyle w:val="BodyText"/>
      </w:pPr>
      <w:r>
        <w:rPr>
          <w:bCs/>
          <w:b/>
        </w:rPr>
        <w:t xml:space="preserve">For the Client / Institution</w:t>
      </w:r>
      <w:r>
        <w:br/>
      </w:r>
      <w:r>
        <w:t xml:space="preserve">Authorized Representative</w:t>
      </w:r>
      <w:r>
        <w:br/>
      </w:r>
      <w:r>
        <w:t xml:space="preserve">Date: _______________</w:t>
      </w:r>
    </w:p>
    <w:p>
      <w:pPr>
        <w:pStyle w:val="BodyText"/>
      </w:pPr>
      <w:r>
        <w:t xml:space="preserve">Quotation Estimate QTE-SD-2025-0472 | Occupational Therapist Services | Senegal Dakar, Republic of Senegal</w:t>
      </w:r>
    </w:p>
    <w:p>
      <w:pPr>
        <w:pStyle w:val="BodyText"/>
      </w:pPr>
      <w:r>
        <w:t xml:space="preserve">Document generated on 15 June 2025 | Page 1 of 1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Senegal Dakar</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