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rehabilita-barcelona-s.l."/>
    <w:p>
      <w:pPr>
        <w:pStyle w:val="Heading1"/>
      </w:pPr>
      <w:r>
        <w:t xml:space="preserve">Rehabilita Barcelona S.L.</w:t>
      </w:r>
    </w:p>
    <w:p>
      <w:pPr>
        <w:pStyle w:val="FirstParagraph"/>
      </w:pPr>
      <w:r>
        <w:t xml:space="preserve">Av. Diagonal 456, 2º 1º, 08006 Barcelona, Spain</w:t>
      </w:r>
    </w:p>
    <w:p>
      <w:pPr>
        <w:pStyle w:val="BodyText"/>
      </w:pPr>
      <w:r>
        <w:t xml:space="preserve">Tel: +34 93 123 4567 | Email: info@rehabilitabarcelona.es | CIF: B-65432109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Marta Solé Ferrer, OT</w:t>
      </w:r>
    </w:p>
    <w:p>
      <w:pPr>
        <w:pStyle w:val="BodyText"/>
      </w:pPr>
      <w:r>
        <w:rPr>
          <w:bCs/>
          <w:b/>
        </w:rPr>
        <w:t xml:space="preserve">Location:</w:t>
      </w:r>
      <w:r>
        <w:t xml:space="preserve"> </w:t>
      </w:r>
      <w:r>
        <w:t xml:space="preserve">Spain Barcelona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Institution Name]</w:t>
      </w:r>
    </w:p>
    <w:p>
      <w:pPr>
        <w:pStyle w:val="BodyText"/>
      </w:pPr>
      <w:r>
        <w:rPr>
          <w:bCs/>
          <w:b/>
        </w:rPr>
        <w:t xml:space="preserve">Address:</w:t>
      </w:r>
      <w:r>
        <w:t xml:space="preserve"> </w:t>
      </w:r>
      <w:r>
        <w:t xml:space="preserve">[Street, City, Postal Code]</w:t>
      </w:r>
    </w:p>
    <w:p>
      <w:pPr>
        <w:pStyle w:val="BodyText"/>
      </w:pPr>
      <w:r>
        <w:rPr>
          <w:bCs/>
          <w:b/>
        </w:rPr>
        <w:t xml:space="preserve">Contact Person:</w:t>
      </w:r>
      <w:r>
        <w:t xml:space="preserve"> </w:t>
      </w:r>
      <w:r>
        <w:t xml:space="preserve">[Name and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[Phone Number]</w:t>
      </w:r>
    </w:p>
    <w:bookmarkEnd w:id="22"/>
    <w:bookmarkStart w:id="23" w:name="X624569e3148af5ec783c2f1056380a33c95faef"/>
    <w:p>
      <w:pPr>
        <w:pStyle w:val="Heading3"/>
      </w:pPr>
      <w:r>
        <w:t xml:space="preserve">Scope of Services — Occupational Therapist in Spain Barcelona</w:t>
      </w:r>
    </w:p>
    <w:p>
      <w:pPr>
        <w:pStyle w:val="FirstParagraph"/>
      </w:pPr>
      <w:r>
        <w:t xml:space="preserve">This</w:t>
      </w:r>
      <w:r>
        <w:t xml:space="preserve"> </w:t>
      </w:r>
      <w:r>
        <w:t xml:space="preserve">Quotation Estimate</w:t>
      </w:r>
      <w:r>
        <w:t xml:space="preserve"> </w:t>
      </w:r>
      <w:r>
        <w:t xml:space="preserve">is issued by Rehabilita Barcelona S.L. to provide a comprehensive breakdown of professional services rendered by a licensed</w:t>
      </w:r>
      <w:r>
        <w:t xml:space="preserve"> </w:t>
      </w:r>
      <w:r>
        <w:t xml:space="preserve">Occupational Therapist</w:t>
      </w:r>
      <w:r>
        <w:t xml:space="preserve"> </w:t>
      </w:r>
      <w:r>
        <w:t xml:space="preserve">operating within the region of</w:t>
      </w:r>
      <w:r>
        <w:t xml:space="preserve"> </w:t>
      </w:r>
      <w:r>
        <w:t xml:space="preserve">Spain Barcelona</w:t>
      </w:r>
      <w:r>
        <w:t xml:space="preserve">. The services outlined below are designed to address the functional, cognitive, and adaptive needs of the client in accordance with the standards established by the Colègi Oficial de Tècnics Superiors en Terapòcia Ocupacional de Catalunya (COTSC) and the broader regulatory framework of the Spanish Ministry of Health.</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comprehensive assessment by the Occupational Therapist, including functional capacity evaluation, home environment analysis, and goal-setting session conducted in the client's residence or facility within Spain Barcelona.</w:t>
            </w:r>
          </w:p>
        </w:tc>
        <w:tc>
          <w:tcPr/>
          <w:p>
            <w:pPr>
              <w:pStyle w:val="Compact"/>
              <w:jc w:val="left"/>
            </w:pPr>
            <w:r>
              <w:t xml:space="preserve">1 session (2 hrs)</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02</w:t>
            </w:r>
          </w:p>
        </w:tc>
        <w:tc>
          <w:tcPr/>
          <w:p>
            <w:pPr>
              <w:pStyle w:val="Compact"/>
              <w:jc w:val="left"/>
            </w:pPr>
            <w:r>
              <w:t xml:space="preserve">Individualised treatment plan development, including adaptive strategies, assistive technology recommendations, and environmental modification proposals specific to the client's living conditions in Spain Barcelona.</w:t>
            </w:r>
          </w:p>
        </w:tc>
        <w:tc>
          <w:tcPr/>
          <w:p>
            <w:pPr>
              <w:pStyle w:val="Compact"/>
              <w:jc w:val="left"/>
            </w:pPr>
            <w:r>
              <w:t xml:space="preserve">1 deliverable</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03</w:t>
            </w:r>
          </w:p>
        </w:tc>
        <w:tc>
          <w:tcPr/>
          <w:p>
            <w:pPr>
              <w:pStyle w:val="Compact"/>
              <w:jc w:val="left"/>
            </w:pPr>
            <w:r>
              <w:t xml:space="preserve">Weekly one-on-one Occupational Therapist intervention sessions (60 minutes each) focusing on fine motor skills, activities of daily living (ADLs), cognitive rehabilitation, and sensory integration. Total of 12 sessions over a 12-week programme.</w:t>
            </w:r>
          </w:p>
        </w:tc>
        <w:tc>
          <w:tcPr/>
          <w:p>
            <w:pPr>
              <w:pStyle w:val="Compact"/>
              <w:jc w:val="left"/>
            </w:pPr>
            <w:r>
              <w:t xml:space="preserve">12 sessions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04</w:t>
            </w:r>
          </w:p>
        </w:tc>
        <w:tc>
          <w:tcPr/>
          <w:p>
            <w:pPr>
              <w:pStyle w:val="Compact"/>
              <w:jc w:val="left"/>
            </w:pPr>
            <w:r>
              <w:t xml:space="preserve">Group therapy sessions (maximum 6 participants) facilitated by the Occupational Therapist, targeting social participation, community reintegration, and peer-supported skill development. Total of 8 sessions.</w:t>
            </w:r>
          </w:p>
        </w:tc>
        <w:tc>
          <w:tcPr/>
          <w:p>
            <w:pPr>
              <w:pStyle w:val="Compact"/>
              <w:jc w:val="left"/>
            </w:pPr>
            <w:r>
              <w:t xml:space="preserve">8 sessions</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05</w:t>
            </w:r>
          </w:p>
        </w:tc>
        <w:tc>
          <w:tcPr/>
          <w:p>
            <w:pPr>
              <w:pStyle w:val="Compact"/>
              <w:jc w:val="left"/>
            </w:pPr>
            <w:r>
              <w:t xml:space="preserve">Home and workplace ergonomic assessment with written report and practical recommendations, conducted by the Occupational Therapist at the client's premises in Spain Barcelona.</w:t>
            </w:r>
          </w:p>
        </w:tc>
        <w:tc>
          <w:tcPr/>
          <w:p>
            <w:pPr>
              <w:pStyle w:val="Compact"/>
              <w:jc w:val="left"/>
            </w:pPr>
            <w:r>
              <w:t xml:space="preserve">1 visit (3 hrs)</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06</w:t>
            </w:r>
          </w:p>
        </w:tc>
        <w:tc>
          <w:tcPr/>
          <w:p>
            <w:pPr>
              <w:pStyle w:val="Compact"/>
              <w:jc w:val="left"/>
            </w:pPr>
            <w:r>
              <w:t xml:space="preserve">Assistive technology consultation and procurement advisory. The Occupational Therapist will evaluate, recommend, and assist in the selection of appropriate devices and adaptive equipment available through Spanish and EU suppliers.</w:t>
            </w:r>
          </w:p>
        </w:tc>
        <w:tc>
          <w:tcPr/>
          <w:p>
            <w:pPr>
              <w:pStyle w:val="Compact"/>
              <w:jc w:val="left"/>
            </w:pPr>
            <w:r>
              <w:t xml:space="preserve">1 consultation (2 hrs)</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07</w:t>
            </w:r>
          </w:p>
        </w:tc>
        <w:tc>
          <w:tcPr/>
          <w:p>
            <w:pPr>
              <w:pStyle w:val="Compact"/>
              <w:jc w:val="left"/>
            </w:pPr>
            <w:r>
              <w:t xml:space="preserve">Progress review and re-assessment session at the 6-week and 12-week marks, including updated treatment plan adjustments and written progress reports for the client or referring physician.</w:t>
            </w:r>
          </w:p>
        </w:tc>
        <w:tc>
          <w:tcPr/>
          <w:p>
            <w:pPr>
              <w:pStyle w:val="Compact"/>
              <w:jc w:val="left"/>
            </w:pPr>
            <w:r>
              <w:t xml:space="preserve">2 sessions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08</w:t>
            </w:r>
          </w:p>
        </w:tc>
        <w:tc>
          <w:tcPr/>
          <w:p>
            <w:pPr>
              <w:pStyle w:val="Compact"/>
              <w:jc w:val="left"/>
            </w:pPr>
            <w:r>
              <w:t xml:space="preserve">Family and caregiver training workshop (2-hour session) to educate household members on supporting the client's therapeutic goals, adaptive techniques, and daily routines at home in Spain Barcelona.</w:t>
            </w:r>
          </w:p>
        </w:tc>
        <w:tc>
          <w:tcPr/>
          <w:p>
            <w:pPr>
              <w:pStyle w:val="Compact"/>
              <w:jc w:val="left"/>
            </w:pPr>
            <w:r>
              <w:t xml:space="preserve">1 workshop</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09</w:t>
            </w:r>
          </w:p>
        </w:tc>
        <w:tc>
          <w:tcPr/>
          <w:p>
            <w:pPr>
              <w:pStyle w:val="Compact"/>
              <w:jc w:val="left"/>
            </w:pPr>
            <w:r>
              <w:t xml:space="preserve">Administrative coordination, documentation, and regulatory compliance filing with the Generalitat de Catalunya health authorities as required for Occupational Therapist practice in Spain Barcelona.</w:t>
            </w:r>
          </w:p>
        </w:tc>
        <w:tc>
          <w:tcPr/>
          <w:p>
            <w:pPr>
              <w:pStyle w:val="Compact"/>
              <w:jc w:val="left"/>
            </w:pPr>
            <w:r>
              <w:t xml:space="preserve">1 service</w:t>
            </w:r>
          </w:p>
        </w:tc>
        <w:tc>
          <w:tcPr/>
          <w:p>
            <w:pPr>
              <w:pStyle w:val="Compact"/>
              <w:jc w:val="left"/>
            </w:pPr>
            <w:r>
              <w:t xml:space="preserve">85.00</w:t>
            </w:r>
          </w:p>
        </w:tc>
        <w:tc>
          <w:tcPr/>
          <w:p>
            <w:pPr>
              <w:pStyle w:val="Compact"/>
              <w:jc w:val="left"/>
            </w:pPr>
            <w:r>
              <w:t xml:space="preserve">85.00</w:t>
            </w:r>
          </w:p>
        </w:tc>
      </w:tr>
      <w:tr>
        <w:tc>
          <w:tcPr>
            <w:gridSpan w:val="4"/>
          </w:tcPr>
          <w:p>
            <w:pPr>
              <w:pStyle w:val="Compact"/>
              <w:jc w:val="right"/>
            </w:pPr>
            <w:r>
              <w:t xml:space="preserve">Subtotal</w:t>
            </w:r>
          </w:p>
        </w:tc>
        <w:tc>
          <w:tcPr/>
          <w:p>
            <w:pPr>
              <w:pStyle w:val="Compact"/>
              <w:jc w:val="left"/>
            </w:pPr>
            <w:r>
              <w:t xml:space="preserve">2,960.00</w:t>
            </w:r>
          </w:p>
        </w:tc>
      </w:tr>
      <w:tr>
        <w:tc>
          <w:tcPr>
            <w:gridSpan w:val="4"/>
          </w:tcPr>
          <w:p>
            <w:pPr>
              <w:pStyle w:val="Compact"/>
              <w:jc w:val="right"/>
            </w:pPr>
            <w:r>
              <w:t xml:space="preserve">VAT (21% — Spanish Value Added Tax)</w:t>
            </w:r>
          </w:p>
        </w:tc>
        <w:tc>
          <w:tcPr/>
          <w:p>
            <w:pPr>
              <w:pStyle w:val="Compact"/>
              <w:jc w:val="left"/>
            </w:pPr>
            <w:r>
              <w:t xml:space="preserve">621.60</w:t>
            </w:r>
          </w:p>
        </w:tc>
      </w:tr>
      <w:tr>
        <w:tc>
          <w:tcPr>
            <w:gridSpan w:val="4"/>
          </w:tcPr>
          <w:p>
            <w:pPr>
              <w:pStyle w:val="Compact"/>
              <w:jc w:val="right"/>
            </w:pPr>
            <w:r>
              <w:t xml:space="preserve">Grand Total</w:t>
            </w:r>
          </w:p>
        </w:tc>
        <w:tc>
          <w:tcPr/>
          <w:p>
            <w:pPr>
              <w:pStyle w:val="Compact"/>
              <w:jc w:val="left"/>
            </w:pPr>
            <w:r>
              <w:t xml:space="preserve">3,581.60</w:t>
            </w:r>
          </w:p>
        </w:tc>
      </w:tr>
    </w:tbl>
    <w:bookmarkEnd w:id="23"/>
    <w:bookmarkStart w:id="24"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and availability of the</w:t>
      </w:r>
      <w:r>
        <w:t xml:space="preserve"> </w:t>
      </w:r>
      <w:r>
        <w:t xml:space="preserve">Occupational Therapist</w:t>
      </w:r>
      <w:r>
        <w:t xml:space="preserve"> </w:t>
      </w:r>
      <w:r>
        <w:t xml:space="preserve">may be subject to revision.</w:t>
      </w:r>
    </w:p>
    <w:p>
      <w:pPr>
        <w:numPr>
          <w:ilvl w:val="0"/>
          <w:numId w:val="1001"/>
        </w:numPr>
        <w:pStyle w:val="Compact"/>
      </w:pPr>
      <w:r>
        <w:t xml:space="preserve">All services will be delivered by a registered and licensed</w:t>
      </w:r>
      <w:r>
        <w:t xml:space="preserve"> </w:t>
      </w:r>
      <w:r>
        <w:t xml:space="preserve">Occupational Therapist</w:t>
      </w:r>
      <w:r>
        <w:t xml:space="preserve"> </w:t>
      </w:r>
      <w:r>
        <w:t xml:space="preserve">holding a valid professional registration with the Colègi Oficial de Tècnics Superiors en Terapòcia Ocupacional de Catalunya and the Spanish Ministry of Health.</w:t>
      </w:r>
    </w:p>
    <w:p>
      <w:pPr>
        <w:numPr>
          <w:ilvl w:val="0"/>
          <w:numId w:val="1001"/>
        </w:numPr>
        <w:pStyle w:val="Compact"/>
      </w:pPr>
      <w:r>
        <w:t xml:space="preserve">Payment terms: 40% deposit upon acceptance of this Quotation Estimate, 30% at the midpoint of the treatment programme (week 6), and the remaining 30% upon completion of all services. Payment shall be made via bank transfer to the account of Rehabilita Barcelona S.L.</w:t>
      </w:r>
    </w:p>
    <w:p>
      <w:pPr>
        <w:numPr>
          <w:ilvl w:val="0"/>
          <w:numId w:val="1001"/>
        </w:numPr>
        <w:pStyle w:val="Compact"/>
      </w:pPr>
      <w:r>
        <w:t xml:space="preserve">All services are to be conducted within the metropolitan area of</w:t>
      </w:r>
      <w:r>
        <w:t xml:space="preserve"> </w:t>
      </w:r>
      <w:r>
        <w:t xml:space="preserve">Spain Barcelona</w:t>
      </w:r>
      <w:r>
        <w:t xml:space="preserve">, including the city of Barcelona and its immediate surrounding municipalities. Travel beyond a 25-kilometre radius from the centre of Barcelona will be billed at an additional rate of 1.20 EUR per kilometre.</w:t>
      </w:r>
    </w:p>
    <w:p>
      <w:pPr>
        <w:numPr>
          <w:ilvl w:val="0"/>
          <w:numId w:val="1001"/>
        </w:numPr>
        <w:pStyle w:val="Compact"/>
      </w:pPr>
      <w:r>
        <w:t xml:space="preserve">The client agrees to provide a safe and accessible environment for all sessions. Cancellations must be made at least 48 hours in advance; otherwise, a 50% session fee will apply.</w:t>
      </w:r>
    </w:p>
    <w:p>
      <w:pPr>
        <w:numPr>
          <w:ilvl w:val="0"/>
          <w:numId w:val="1001"/>
        </w:numPr>
        <w:pStyle w:val="Compact"/>
      </w:pPr>
      <w:r>
        <w:t xml:space="preserve">Confidentiality of all client data is guaranteed in full compliance with the Spanish Organic Law 3/2018 on Personal Data Protection and the European General Data Protection Regulation (GDPR).</w:t>
      </w:r>
    </w:p>
    <w:p>
      <w:pPr>
        <w:numPr>
          <w:ilvl w:val="0"/>
          <w:numId w:val="1001"/>
        </w:numPr>
        <w:pStyle w:val="Compact"/>
      </w:pPr>
      <w:r>
        <w:t xml:space="preserve">This Quotation Estimate does not constitute a binding contract until formally accepted in writing by both parties. Acceptance may be communicated via signed copy of this document or written email confirmation.</w:t>
      </w:r>
    </w:p>
    <w:p>
      <w:pPr>
        <w:numPr>
          <w:ilvl w:val="0"/>
          <w:numId w:val="1001"/>
        </w:numPr>
        <w:pStyle w:val="Compact"/>
      </w:pPr>
      <w:r>
        <w:t xml:space="preserve">Any additional services not explicitly listed in this Quotation Estimate will be subject to a separate written agreement and additional cost estimate prior to delivery.</w:t>
      </w:r>
    </w:p>
    <w:p>
      <w:pPr>
        <w:numPr>
          <w:ilvl w:val="0"/>
          <w:numId w:val="1001"/>
        </w:numPr>
        <w:pStyle w:val="Compact"/>
      </w:pPr>
      <w:r>
        <w:t xml:space="preserve">The Occupational Therapist reserves the right to modify the treatment plan based on clinical judgement and the client's evolving needs, with prior written notification to the client.</w:t>
      </w:r>
    </w:p>
    <w:p>
      <w:pPr>
        <w:numPr>
          <w:ilvl w:val="0"/>
          <w:numId w:val="1001"/>
        </w:numPr>
        <w:pStyle w:val="Compact"/>
      </w:pPr>
      <w:r>
        <w:t xml:space="preserve">This Quotation Estimate is governed by the laws of Spain, and any disputes arising from its execution shall be resolved in the competent courts of Barcelona, Spain.</w:t>
      </w:r>
    </w:p>
    <w:bookmarkEnd w:id="24"/>
    <w:p>
      <w:pPr>
        <w:pStyle w:val="FirstParagraph"/>
      </w:pPr>
      <w:r>
        <w:rPr>
          <w:bCs/>
          <w:b/>
        </w:rPr>
        <w:t xml:space="preserve">For Rehabilita Barcelona S.L.</w:t>
      </w:r>
    </w:p>
    <w:p>
      <w:pPr>
        <w:pStyle w:val="BodyText"/>
      </w:pPr>
      <w:r>
        <w:t xml:space="preserve">Dr. Marta Solé Ferrer</w:t>
      </w:r>
    </w:p>
    <w:p>
      <w:pPr>
        <w:pStyle w:val="BodyText"/>
      </w:pPr>
      <w:r>
        <w:t xml:space="preserve">Lead Occupational Therapist</w:t>
      </w:r>
    </w:p>
    <w:p>
      <w:pPr>
        <w:pStyle w:val="BodyText"/>
      </w:pPr>
      <w:r>
        <w:t xml:space="preserve">Signature &amp; Date</w:t>
      </w:r>
    </w:p>
    <w:p>
      <w:pPr>
        <w:pStyle w:val="BodyText"/>
      </w:pPr>
      <w:r>
        <w:rPr>
          <w:bCs/>
          <w:b/>
        </w:rPr>
        <w:t xml:space="preserve">Client / Authorised Representative</w:t>
      </w:r>
    </w:p>
    <w:p>
      <w:pPr>
        <w:pStyle w:val="BodyText"/>
      </w:pPr>
      <w:r>
        <w:t xml:space="preserve">[Name and Title]</w:t>
      </w:r>
    </w:p>
    <w:p>
      <w:pPr>
        <w:pStyle w:val="BodyText"/>
      </w:pPr>
      <w:r>
        <w:t xml:space="preserve">[Organisation]</w:t>
      </w:r>
    </w:p>
    <w:p>
      <w:pPr>
        <w:pStyle w:val="BodyText"/>
      </w:pPr>
      <w:r>
        <w:t xml:space="preserve">Signature &amp; Date</w:t>
      </w:r>
    </w:p>
    <w:p>
      <w:pPr>
        <w:pStyle w:val="BodyText"/>
      </w:pPr>
      <w:r>
        <w:t xml:space="preserve">Rehabilita Barcelona S.L. | Av. Diagonal 456, 2º 1º, 08006 Barcelona, Spain | CIF: B-65432109</w:t>
      </w:r>
    </w:p>
    <w:p>
      <w:pPr>
        <w:pStyle w:val="BodyText"/>
      </w:pPr>
      <w:r>
        <w:t xml:space="preserve">This Quotation Estimate was prepared for Occupational Therapist services in Spain Barcelona. Document Ref: QTE-2025-0847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Spain Barcelona</dc:title>
  <dc:creator/>
  <dc:language>en</dc:language>
  <cp:keywords/>
  <dcterms:created xsi:type="dcterms:W3CDTF">2026-10-10T06:19:02Z</dcterms:created>
  <dcterms:modified xsi:type="dcterms:W3CDTF">2026-10-10T06:19:02Z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