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urich-occupational-therapy-services-ag"/>
    <w:p>
      <w:pPr>
        <w:pStyle w:val="Heading1"/>
      </w:pPr>
      <w:r>
        <w:t xml:space="preserve">Zurich Occupational Therapy Services AG</w:t>
      </w:r>
    </w:p>
    <w:p>
      <w:pPr>
        <w:pStyle w:val="FirstParagraph"/>
      </w:pPr>
      <w:r>
        <w:t xml:space="preserve">Bahnhofstrasse 42, 8001 Zurich, Switzerland | Tel: +41 44 123 45 67 | Email: info@zurichot.ch</w:t>
      </w:r>
    </w:p>
    <w:p>
      <w:pPr>
        <w:pStyle w:val="BodyText"/>
      </w:pPr>
      <w:r>
        <w:t xml:space="preserve">Swiss Business Registration No. CHE-123.456.789 | VAT No. CHE-123.456.789 MWST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w:t>
      </w:r>
      <w:r>
        <w:t xml:space="preserve"> </w:t>
      </w:r>
      <w:r>
        <w:t xml:space="preserve">Kantonsspital Zurich – Department of Rehabilitation</w:t>
      </w:r>
    </w:p>
    <w:p>
      <w:pPr>
        <w:pStyle w:val="BodyText"/>
      </w:pPr>
      <w:r>
        <w:rPr>
          <w:bCs/>
          <w:b/>
        </w:rPr>
        <w:t xml:space="preserve">Address:</w:t>
      </w:r>
      <w:r>
        <w:t xml:space="preserve"> </w:t>
      </w:r>
      <w:r>
        <w:t xml:space="preserve">Schaffhauserstrasse 118, 8008 Zurich, Switzerland</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Zurich Occupational Therapy Services AG</w:t>
      </w:r>
    </w:p>
    <w:p>
      <w:pPr>
        <w:pStyle w:val="BodyText"/>
      </w:pPr>
      <w:r>
        <w:rPr>
          <w:bCs/>
          <w:b/>
        </w:rPr>
        <w:t xml:space="preserve">Lead Occupational Therapist:</w:t>
      </w:r>
      <w:r>
        <w:t xml:space="preserve"> </w:t>
      </w:r>
      <w:r>
        <w:t xml:space="preserve">Dr. Elena Müller, MSc OT</w:t>
      </w:r>
    </w:p>
    <w:p>
      <w:pPr>
        <w:pStyle w:val="BodyText"/>
      </w:pPr>
      <w:r>
        <w:rPr>
          <w:bCs/>
          <w:b/>
        </w:rPr>
        <w:t xml:space="preserve">Specialisation:</w:t>
      </w:r>
      <w:r>
        <w:t xml:space="preserve"> </w:t>
      </w:r>
      <w:r>
        <w:t xml:space="preserve">Neurological &amp; Geriatric Rehabilitation</w:t>
      </w:r>
    </w:p>
    <w:p>
      <w:pPr>
        <w:pStyle w:val="BodyText"/>
      </w:pPr>
      <w:r>
        <w:rPr>
          <w:bCs/>
          <w:b/>
        </w:rPr>
        <w:t xml:space="preserve">Location:</w:t>
      </w:r>
      <w:r>
        <w:t xml:space="preserve"> </w:t>
      </w:r>
      <w:r>
        <w:t xml:space="preserve">Switzerland Zurich, Bahnhofstrasse 42</w:t>
      </w:r>
    </w:p>
    <w:p>
      <w:pPr>
        <w:pStyle w:val="BodyText"/>
      </w:pPr>
      <w:r>
        <w:rPr>
          <w:bCs/>
          <w:b/>
        </w:rPr>
        <w:t xml:space="preserve">Contact:</w:t>
      </w:r>
      <w:r>
        <w:t xml:space="preserve"> </w:t>
      </w:r>
      <w:r>
        <w:t xml:space="preserve">elena.mueller@zurichot.ch</w:t>
      </w:r>
    </w:p>
    <w:bookmarkEnd w:id="22"/>
    <w:p>
      <w:pPr>
        <w:pStyle w:val="BodyText"/>
      </w:pPr>
      <w:r>
        <w:rPr>
          <w:bCs/>
          <w:b/>
        </w:rPr>
        <w:t xml:space="preserve">Important Notice:</w:t>
      </w:r>
      <w:r>
        <w:t xml:space="preserve"> </w:t>
      </w:r>
      <w:r>
        <w:t xml:space="preserve">This Quotation Estimate has been prepared specifically for the provision of Occupational Therapist services within the Switzerland Zurich region. All pricing reflects current Swiss market rates, applicable cantonal regulations, and the specific requirements of the requesting institution. This document constitutes a formal Quotation Estimate and is not a binding contract until countersigned by both parties.</w:t>
      </w:r>
    </w:p>
    <w:bookmarkStart w:id="23" w:name="X213201a24aac335eb5fb508fa50ee849c7b4043"/>
    <w:p>
      <w:pPr>
        <w:pStyle w:val="Heading2"/>
      </w:pPr>
      <w:r>
        <w:t xml:space="preserve">1. Scope of Services – Occupational Therapist Engagement</w:t>
      </w:r>
    </w:p>
    <w:p>
      <w:pPr>
        <w:pStyle w:val="FirstParagraph"/>
      </w:pPr>
      <w:r>
        <w:t xml:space="preserve">This Quotation Estimate outlines the comprehensive professional services to be delivered by a qualified Occupational Therapist operating within the Switzerland Zurich metropolitan area. The Occupational Therapist will provide individualised assessment, intervention planning, and hands-on therapeutic sessions tailored to the clinical needs of patients referred by Kantonsspital Zurich. All services will be conducted in compliance with Swiss Federal Law on Health Professions (HPG) and the cantonal regulations governing therapeutic practice in the Canton of Zurich.</w:t>
      </w:r>
    </w:p>
    <w:p>
      <w:pPr>
        <w:pStyle w:val="BodyText"/>
      </w:pPr>
      <w:r>
        <w:t xml:space="preserve">The Occupational Therapist engagement covers a minimum of twelve (12) consecutive months, with the option to extend upon mutual agreement. Services will be delivered at the client's facility in Switzerland Zurich as well as at the Occupational Therapist's private practice located in the city centre, ensuring maximum flexibility for patient access and continuity of care.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Initial comprehensive assessment by Occupational Therapist (per patient)</w:t>
            </w:r>
          </w:p>
        </w:tc>
        <w:tc>
          <w:tcPr/>
          <w:p>
            <w:pPr>
              <w:pStyle w:val="Compact"/>
              <w:jc w:val="left"/>
            </w:pPr>
            <w:r>
              <w:t xml:space="preserve">Session</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Individual therapeutic intervention sessions (45 min) – Occupational Therapist</w:t>
            </w:r>
          </w:p>
        </w:tc>
        <w:tc>
          <w:tcPr/>
          <w:p>
            <w:pPr>
              <w:pStyle w:val="Compact"/>
              <w:jc w:val="left"/>
            </w:pPr>
            <w:r>
              <w:t xml:space="preserve">Session</w:t>
            </w:r>
          </w:p>
        </w:tc>
        <w:tc>
          <w:tcPr/>
          <w:p>
            <w:pPr>
              <w:pStyle w:val="Compact"/>
              <w:jc w:val="left"/>
            </w:pPr>
            <w:r>
              <w:t xml:space="preserve">1,440</w:t>
            </w:r>
          </w:p>
        </w:tc>
        <w:tc>
          <w:tcPr/>
          <w:p>
            <w:pPr>
              <w:pStyle w:val="Compact"/>
              <w:jc w:val="left"/>
            </w:pPr>
            <w:r>
              <w:t xml:space="preserve">145.00</w:t>
            </w:r>
          </w:p>
        </w:tc>
        <w:tc>
          <w:tcPr/>
          <w:p>
            <w:pPr>
              <w:pStyle w:val="Compact"/>
              <w:jc w:val="left"/>
            </w:pPr>
            <w:r>
              <w:t xml:space="preserve">208,800.00</w:t>
            </w:r>
          </w:p>
        </w:tc>
      </w:tr>
      <w:tr>
        <w:tc>
          <w:tcPr/>
          <w:p>
            <w:pPr>
              <w:pStyle w:val="Compact"/>
              <w:jc w:val="left"/>
            </w:pPr>
            <w:r>
              <w:t xml:space="preserve">03</w:t>
            </w:r>
          </w:p>
        </w:tc>
        <w:tc>
          <w:tcPr/>
          <w:p>
            <w:pPr>
              <w:pStyle w:val="Compact"/>
              <w:jc w:val="left"/>
            </w:pPr>
            <w:r>
              <w:t xml:space="preserve">Group therapy facilitation (up to 6 patients) – Occupational Therapist</w:t>
            </w:r>
          </w:p>
        </w:tc>
        <w:tc>
          <w:tcPr/>
          <w:p>
            <w:pPr>
              <w:pStyle w:val="Compact"/>
              <w:jc w:val="left"/>
            </w:pPr>
            <w:r>
              <w:t xml:space="preserve">Session</w:t>
            </w:r>
          </w:p>
        </w:tc>
        <w:tc>
          <w:tcPr/>
          <w:p>
            <w:pPr>
              <w:pStyle w:val="Compact"/>
              <w:jc w:val="left"/>
            </w:pPr>
            <w:r>
              <w:t xml:space="preserve">180</w:t>
            </w:r>
          </w:p>
        </w:tc>
        <w:tc>
          <w:tcPr/>
          <w:p>
            <w:pPr>
              <w:pStyle w:val="Compact"/>
              <w:jc w:val="left"/>
            </w:pPr>
            <w:r>
              <w:t xml:space="preserve">220.00</w:t>
            </w:r>
          </w:p>
        </w:tc>
        <w:tc>
          <w:tcPr/>
          <w:p>
            <w:pPr>
              <w:pStyle w:val="Compact"/>
              <w:jc w:val="left"/>
            </w:pPr>
            <w:r>
              <w:t xml:space="preserve">39,600.00</w:t>
            </w:r>
          </w:p>
        </w:tc>
      </w:tr>
      <w:tr>
        <w:tc>
          <w:tcPr/>
          <w:p>
            <w:pPr>
              <w:pStyle w:val="Compact"/>
              <w:jc w:val="left"/>
            </w:pPr>
            <w:r>
              <w:t xml:space="preserve">04</w:t>
            </w:r>
          </w:p>
        </w:tc>
        <w:tc>
          <w:tcPr/>
          <w:p>
            <w:pPr>
              <w:pStyle w:val="Compact"/>
              <w:jc w:val="left"/>
            </w:pPr>
            <w:r>
              <w:t xml:space="preserve">Home visit assessment and intervention – Switzerland Zurich area</w:t>
            </w:r>
          </w:p>
        </w:tc>
        <w:tc>
          <w:tcPr/>
          <w:p>
            <w:pPr>
              <w:pStyle w:val="Compact"/>
              <w:jc w:val="left"/>
            </w:pPr>
            <w:r>
              <w:t xml:space="preserve">Visit</w:t>
            </w:r>
          </w:p>
        </w:tc>
        <w:tc>
          <w:tcPr/>
          <w:p>
            <w:pPr>
              <w:pStyle w:val="Compact"/>
              <w:jc w:val="left"/>
            </w:pPr>
            <w:r>
              <w:t xml:space="preserve">96</w:t>
            </w:r>
          </w:p>
        </w:tc>
        <w:tc>
          <w:tcPr/>
          <w:p>
            <w:pPr>
              <w:pStyle w:val="Compact"/>
              <w:jc w:val="left"/>
            </w:pPr>
            <w:r>
              <w:t xml:space="preserve">210.00</w:t>
            </w:r>
          </w:p>
        </w:tc>
        <w:tc>
          <w:tcPr/>
          <w:p>
            <w:pPr>
              <w:pStyle w:val="Compact"/>
              <w:jc w:val="left"/>
            </w:pPr>
            <w:r>
              <w:t xml:space="preserve">20,160.00</w:t>
            </w:r>
          </w:p>
        </w:tc>
      </w:tr>
      <w:tr>
        <w:tc>
          <w:tcPr/>
          <w:p>
            <w:pPr>
              <w:pStyle w:val="Compact"/>
              <w:jc w:val="left"/>
            </w:pPr>
            <w:r>
              <w:t xml:space="preserve">05</w:t>
            </w:r>
          </w:p>
        </w:tc>
        <w:tc>
          <w:tcPr/>
          <w:p>
            <w:pPr>
              <w:pStyle w:val="Compact"/>
              <w:jc w:val="left"/>
            </w:pPr>
            <w:r>
              <w:t xml:space="preserve">Adaptive equipment consultation and prescription</w:t>
            </w:r>
          </w:p>
        </w:tc>
        <w:tc>
          <w:tcPr/>
          <w:p>
            <w:pPr>
              <w:pStyle w:val="Compact"/>
              <w:jc w:val="left"/>
            </w:pPr>
            <w:r>
              <w:t xml:space="preserve">Consultation</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Monthly progress reporting and multidisciplinary team meetings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Emergency on-call availability (24/7 coverage, Switzerland Zurich)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Supervision and mentoring of junior therapy assistants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gridSpan w:val="5"/>
          </w:tcPr>
          <w:p>
            <w:pPr>
              <w:pStyle w:val="Compact"/>
              <w:jc w:val="left"/>
            </w:pPr>
            <w:r>
              <w:t xml:space="preserve">Subtotal</w:t>
            </w:r>
          </w:p>
        </w:tc>
        <w:tc>
          <w:tcPr/>
          <w:p>
            <w:pPr>
              <w:pStyle w:val="Compact"/>
              <w:jc w:val="left"/>
            </w:pPr>
            <w:r>
              <w:t xml:space="preserve">341,520.00</w:t>
            </w:r>
          </w:p>
        </w:tc>
      </w:tr>
      <w:tr>
        <w:tc>
          <w:tcPr>
            <w:gridSpan w:val="5"/>
          </w:tcPr>
          <w:p>
            <w:pPr>
              <w:pStyle w:val="Compact"/>
              <w:jc w:val="left"/>
            </w:pPr>
            <w:r>
              <w:t xml:space="preserve">VAT (7.7% – Swiss standard rate)</w:t>
            </w:r>
          </w:p>
        </w:tc>
        <w:tc>
          <w:tcPr/>
          <w:p>
            <w:pPr>
              <w:pStyle w:val="Compact"/>
              <w:jc w:val="left"/>
            </w:pPr>
            <w:r>
              <w:t xml:space="preserve">26,296.44</w:t>
            </w:r>
          </w:p>
        </w:tc>
      </w:tr>
      <w:tr>
        <w:tc>
          <w:tcPr>
            <w:gridSpan w:val="5"/>
          </w:tcPr>
          <w:p>
            <w:pPr>
              <w:pStyle w:val="Compact"/>
              <w:jc w:val="left"/>
            </w:pPr>
            <w:r>
              <w:rPr>
                <w:bCs/>
                <w:b/>
              </w:rPr>
              <w:t xml:space="preserve">TOTAL (CHF)</w:t>
            </w:r>
          </w:p>
        </w:tc>
        <w:tc>
          <w:tcPr/>
          <w:p>
            <w:pPr>
              <w:pStyle w:val="Compact"/>
              <w:jc w:val="left"/>
            </w:pPr>
            <w:r>
              <w:rPr>
                <w:bCs/>
                <w:b/>
              </w:rPr>
              <w:t xml:space="preserve">367,816.44</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days from the date of issue. After this period, all rates may be subject to revision based on prevailing market conditions in Switzerland Zurich.</w:t>
      </w:r>
    </w:p>
    <w:p>
      <w:pPr>
        <w:numPr>
          <w:ilvl w:val="0"/>
          <w:numId w:val="1001"/>
        </w:numPr>
        <w:pStyle w:val="Compact"/>
      </w:pPr>
      <w:r>
        <w:rPr>
          <w:bCs/>
          <w:b/>
        </w:rPr>
        <w:t xml:space="preserve">Payment Terms:</w:t>
      </w:r>
      <w:r>
        <w:t xml:space="preserve"> </w:t>
      </w:r>
      <w:r>
        <w:t xml:space="preserve">Invoices will be issued monthly in arrears. Payment is due within thirty (30) days of invoice date via bank transfer to the account of Zurich Occupational Therapy Services AG, UBS AG, Switzerland Zurich. Late payments will incur interest at the Swiss statutory rate of 5% per annum.</w:t>
      </w:r>
    </w:p>
    <w:p>
      <w:pPr>
        <w:numPr>
          <w:ilvl w:val="0"/>
          <w:numId w:val="1001"/>
        </w:numPr>
        <w:pStyle w:val="Compact"/>
      </w:pPr>
      <w:r>
        <w:rPr>
          <w:bCs/>
          <w:b/>
        </w:rPr>
        <w:t xml:space="preserve">Professional Standards:</w:t>
      </w:r>
      <w:r>
        <w:t xml:space="preserve"> </w:t>
      </w:r>
      <w:r>
        <w:t xml:space="preserve">The Occupational Therapist shall maintain full professional registration with the Swiss Federal Office of Public Health (BAG) and shall carry professional indemnity insurance with a minimum coverage of CHF 5,000,000 per claim, as required for practice in Switzerland Zurich.</w:t>
      </w:r>
    </w:p>
    <w:p>
      <w:pPr>
        <w:numPr>
          <w:ilvl w:val="0"/>
          <w:numId w:val="1001"/>
        </w:numPr>
        <w:pStyle w:val="Compact"/>
      </w:pPr>
      <w:r>
        <w:rPr>
          <w:bCs/>
          <w:b/>
        </w:rPr>
        <w:t xml:space="preserve">Confidentiality:</w:t>
      </w:r>
      <w:r>
        <w:t xml:space="preserve"> </w:t>
      </w:r>
      <w:r>
        <w:t xml:space="preserve">All patient data handled by the Occupational Therapist shall be processed in strict accordance with the Swiss Federal Act on Data Protection (FADP/DSG) and applicable cantonal health data regulations in the Canton of Zurich.</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all services rendered up to the termination date shall be invoiced in full.</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healthcare operations in Switzerland Zurich.</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Swiss Confederation, with jurisdiction vested in the courts of the Canton of Zurich.</w:t>
      </w:r>
    </w:p>
    <w:p>
      <w:pPr>
        <w:numPr>
          <w:ilvl w:val="0"/>
          <w:numId w:val="1001"/>
        </w:numPr>
        <w:pStyle w:val="Compact"/>
      </w:pPr>
      <w:r>
        <w:rPr>
          <w:bCs/>
          <w:b/>
        </w:rPr>
        <w:t xml:space="preserve">Language:</w:t>
      </w:r>
      <w:r>
        <w:t xml:space="preserve"> </w:t>
      </w:r>
      <w:r>
        <w:t xml:space="preserve">All clinical documentation, reports, and correspondence produced by the Occupational Therapist shall be available in German and English to accommodate the multilingual patient population in Switzerland Zurich.</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that this Quotation Estimate accurately reflects the agreed scope of Occupational Therapist services to be provided in Switzerland Zurich and that all terms and conditions set forth herein have been reviewed and accepted.</w:t>
      </w:r>
    </w:p>
    <w:p>
      <w:pPr>
        <w:pStyle w:val="BodyText"/>
      </w:pPr>
      <w:r>
        <w:rPr>
          <w:bCs/>
          <w:b/>
        </w:rPr>
        <w:t xml:space="preserve">For Zurich Occupational Therapy Services AG</w:t>
      </w:r>
    </w:p>
    <w:p>
      <w:pPr>
        <w:pStyle w:val="BodyText"/>
      </w:pPr>
      <w:r>
        <w:t xml:space="preserve">Dr. Elena Müller, MSc OT</w:t>
      </w:r>
      <w:r>
        <w:br/>
      </w:r>
      <w:r>
        <w:t xml:space="preserve">Lead Occupational Therapist</w:t>
      </w:r>
      <w:r>
        <w:br/>
      </w:r>
      <w:r>
        <w:t xml:space="preserve">Date: ______________________</w:t>
      </w:r>
    </w:p>
    <w:p>
      <w:pPr>
        <w:pStyle w:val="BodyText"/>
      </w:pPr>
      <w:r>
        <w:rPr>
          <w:bCs/>
          <w:b/>
        </w:rPr>
        <w:t xml:space="preserve">For Kantonsspital Zurich</w:t>
      </w:r>
    </w:p>
    <w:p>
      <w:pPr>
        <w:pStyle w:val="BodyText"/>
      </w:pPr>
      <w:r>
        <w:t xml:space="preserve">Authorised Representative</w:t>
      </w:r>
      <w:r>
        <w:br/>
      </w:r>
      <w:r>
        <w:t xml:space="preserve">Department of Rehabilitation</w:t>
      </w:r>
      <w:r>
        <w:br/>
      </w:r>
      <w:r>
        <w:t xml:space="preserve">Date: ______________________</w:t>
      </w:r>
    </w:p>
    <w:p>
      <w:pPr>
        <w:pStyle w:val="BodyText"/>
      </w:pPr>
      <w:r>
        <w:t xml:space="preserve">Zurich Occupational Therapy Services AG | Bahnhofstrasse 42, 8001 Zurich, Switzerland</w:t>
      </w:r>
    </w:p>
    <w:p>
      <w:pPr>
        <w:pStyle w:val="BodyText"/>
      </w:pPr>
      <w:r>
        <w:t xml:space="preserve">Quotation Estimate No. QTE-2025-0847 | Page 1 of 1 | This document is electronically generated and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Switzerland Zurich</dc:title>
  <dc:creator/>
  <dc:language>en</dc:language>
  <cp:keywords/>
  <dcterms:created xsi:type="dcterms:W3CDTF">2026-10-10T07:33:54Z</dcterms:created>
  <dcterms:modified xsi:type="dcterms:W3CDTF">2026-10-10T07:33:54Z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