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Rehabilitation &amp; Therapy Services Ltd.</w:t>
      </w:r>
    </w:p>
    <w:p>
      <w:pPr>
        <w:pStyle w:val="BodyText"/>
      </w:pPr>
      <w:r>
        <w:t xml:space="preserve">P.O. Box 4521, Kampala Road, Uganda Kampala</w:t>
      </w:r>
    </w:p>
    <w:p>
      <w:pPr>
        <w:pStyle w:val="BodyText"/>
      </w:pPr>
      <w:r>
        <w:t xml:space="preserve">Tel: +256 772 345 678 | Email: info@rehabtherapyug.com</w:t>
      </w:r>
    </w:p>
    <w:p>
      <w:pPr>
        <w:pStyle w:val="BodyText"/>
      </w:pPr>
      <w:r>
        <w:t xml:space="preserve">UCC Registration No: 10452387 | TIN: 100234567-000178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QTE-2025-OT-00847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Mrs. Aisha Nakato – Personal Care Coordinator, Kampala</w:t>
            </w:r>
          </w:p>
        </w:tc>
      </w:tr>
      <w:tr>
        <w:tc>
          <w:tcPr/>
          <w:p>
            <w:pPr>
              <w:pStyle w:val="Compact"/>
              <w:jc w:val="left"/>
            </w:pPr>
            <w:r>
              <w:t xml:space="preserve">Service Location:</w:t>
            </w:r>
          </w:p>
        </w:tc>
        <w:tc>
          <w:tcPr/>
          <w:p>
            <w:pPr>
              <w:pStyle w:val="Compact"/>
              <w:jc w:val="left"/>
            </w:pPr>
            <w:r>
              <w:t xml:space="preserve">Uganda Kampala – Client's Residence, Kololo Area</w:t>
            </w:r>
          </w:p>
        </w:tc>
      </w:tr>
      <w:tr>
        <w:tc>
          <w:tcPr/>
          <w:p>
            <w:pPr>
              <w:pStyle w:val="Compact"/>
              <w:jc w:val="left"/>
            </w:pPr>
            <w:r>
              <w:t xml:space="preserve">Service Category:</w:t>
            </w:r>
          </w:p>
        </w:tc>
        <w:tc>
          <w:tcPr/>
          <w:p>
            <w:pPr>
              <w:pStyle w:val="Compact"/>
              <w:jc w:val="left"/>
            </w:pPr>
            <w:r>
              <w:t xml:space="preserve">Occupational Therapist – In-Home &amp; Outpatient Rehabilitation</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Rehabilitation &amp; Therapy Services Ltd. to provide a comprehensive, itemized breakdown of costs associated with the engagement of a qualified</w:t>
      </w:r>
      <w:r>
        <w:t xml:space="preserve"> </w:t>
      </w:r>
      <w:r>
        <w:t xml:space="preserve">Occupational Therapist</w:t>
      </w:r>
      <w:r>
        <w:t xml:space="preserve"> </w:t>
      </w:r>
      <w:r>
        <w:t xml:space="preserve">to deliver in-home and outpatient rehabilitation services within the Uganda Kampala metropolitan area. This document serves as a formal financial proposal and does not constitute a binding contract until both parties have signed and returned the acceptance section at the end of this</w:t>
      </w:r>
      <w:r>
        <w:t xml:space="preserve"> </w:t>
      </w:r>
      <w:r>
        <w:t xml:space="preserve">Quotation Estimate</w:t>
      </w:r>
      <w:r>
        <w:t xml:space="preserve">. All pricing is quoted in Ugandan Shillings (UGX) and reflects current market rates for professional</w:t>
      </w:r>
      <w:r>
        <w:t xml:space="preserve"> </w:t>
      </w:r>
      <w:r>
        <w:t xml:space="preserve">Occupational Therapist</w:t>
      </w:r>
      <w:r>
        <w:t xml:space="preserve"> </w:t>
      </w:r>
      <w:r>
        <w:t xml:space="preserve">services as of June 2025 in Uganda Kampala.</w:t>
      </w:r>
    </w:p>
    <w:p>
      <w:pPr>
        <w:pStyle w:val="BodyText"/>
      </w:pPr>
      <w:r>
        <w:t xml:space="preserve">2. Scope of Occupational Therapist Services</w:t>
      </w:r>
    </w:p>
    <w:p>
      <w:pPr>
        <w:pStyle w:val="BodyText"/>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provide the following clinical and rehabilitative services tailored to the client's specific functional needs. The Occupational Therapist holds a Bachelor of Science in Occupational Therapy (BSOT) from Makerere University College of Health Sciences, is registered with the Allied Health Professions Council of Uganda (AHPCU), and carries a minimum of five years of post-qualification clinical experience in Uganda Kampala.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Cost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Initial Comprehensive Occupational Therapy Assessment (home visit in Uganda Kampala)</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In-Home Occupational Therapist Sessions – Upper Limb &amp; Fine Motor Rehabilitation</w:t>
            </w:r>
          </w:p>
        </w:tc>
        <w:tc>
          <w:tcPr/>
          <w:p>
            <w:pPr>
              <w:pStyle w:val="Compact"/>
              <w:jc w:val="left"/>
            </w:pPr>
            <w:r>
              <w:t xml:space="preserve">3x per week</w:t>
            </w:r>
          </w:p>
        </w:tc>
        <w:tc>
          <w:tcPr/>
          <w:p>
            <w:pPr>
              <w:pStyle w:val="Compact"/>
              <w:jc w:val="left"/>
            </w:pPr>
            <w:r>
              <w:t xml:space="preserve">60 minutes</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In-Home Occupational Therapist Sessions – Activities of Daily Living (ADL) Training</w:t>
            </w:r>
          </w:p>
        </w:tc>
        <w:tc>
          <w:tcPr/>
          <w:p>
            <w:pPr>
              <w:pStyle w:val="Compact"/>
              <w:jc w:val="left"/>
            </w:pPr>
            <w:r>
              <w:t xml:space="preserve">2x per week</w:t>
            </w:r>
          </w:p>
        </w:tc>
        <w:tc>
          <w:tcPr/>
          <w:p>
            <w:pPr>
              <w:pStyle w:val="Compact"/>
              <w:jc w:val="left"/>
            </w:pPr>
            <w:r>
              <w:t xml:space="preserve">60 minutes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4</w:t>
            </w:r>
          </w:p>
        </w:tc>
        <w:tc>
          <w:tcPr/>
          <w:p>
            <w:pPr>
              <w:pStyle w:val="Compact"/>
              <w:jc w:val="left"/>
            </w:pPr>
            <w:r>
              <w:t xml:space="preserve">Outpatient Occupational Therapist Clinic Visits – Group Therapy &amp; Social Reintegration</w:t>
            </w:r>
          </w:p>
        </w:tc>
        <w:tc>
          <w:tcPr/>
          <w:p>
            <w:pPr>
              <w:pStyle w:val="Compact"/>
              <w:jc w:val="left"/>
            </w:pPr>
            <w:r>
              <w:t xml:space="preserve">1x per week</w:t>
            </w:r>
          </w:p>
        </w:tc>
        <w:tc>
          <w:tcPr/>
          <w:p>
            <w:pPr>
              <w:pStyle w:val="Compact"/>
              <w:jc w:val="left"/>
            </w:pPr>
            <w:r>
              <w:t xml:space="preserve">90 minutes</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Home Environment Modification Consultation &amp; Adaptive Equipment Recommendation (Uganda Kampala)</w:t>
            </w:r>
          </w:p>
        </w:tc>
        <w:tc>
          <w:tcPr/>
          <w:p>
            <w:pPr>
              <w:pStyle w:val="Compact"/>
              <w:jc w:val="left"/>
            </w:pPr>
            <w:r>
              <w:t xml:space="preserve">One-time</w:t>
            </w:r>
          </w:p>
        </w:tc>
        <w:tc>
          <w:tcPr/>
          <w:p>
            <w:pPr>
              <w:pStyle w:val="Compact"/>
              <w:jc w:val="left"/>
            </w:pPr>
            <w:r>
              <w:t xml:space="preserve">120 minutes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Monthly Progress Review &amp; Treatment Plan Adjustment by the Occupational Therapist</w:t>
            </w:r>
          </w:p>
        </w:tc>
        <w:tc>
          <w:tcPr/>
          <w:p>
            <w:pPr>
              <w:pStyle w:val="Compact"/>
              <w:jc w:val="left"/>
            </w:pPr>
            <w:r>
              <w:t xml:space="preserve">4x per month</w:t>
            </w:r>
          </w:p>
        </w:tc>
        <w:tc>
          <w:tcPr/>
          <w:p>
            <w:pPr>
              <w:pStyle w:val="Compact"/>
              <w:jc w:val="left"/>
            </w:pPr>
            <w:r>
              <w:t xml:space="preserve">45 minutes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Family Caregiver Training &amp; Education (delivered by the Occupational Therapist)</w:t>
            </w:r>
          </w:p>
        </w:tc>
        <w:tc>
          <w:tcPr/>
          <w:p>
            <w:pPr>
              <w:pStyle w:val="Compact"/>
              <w:jc w:val="left"/>
            </w:pPr>
            <w:r>
              <w:t xml:space="preserve">2x per month</w:t>
            </w:r>
          </w:p>
        </w:tc>
        <w:tc>
          <w:tcPr/>
          <w:p>
            <w:pPr>
              <w:pStyle w:val="Compact"/>
              <w:jc w:val="left"/>
            </w:pPr>
            <w:r>
              <w:t xml:space="preserve">60 minutes</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8</w:t>
            </w:r>
          </w:p>
        </w:tc>
        <w:tc>
          <w:tcPr/>
          <w:p>
            <w:pPr>
              <w:pStyle w:val="Compact"/>
              <w:jc w:val="left"/>
            </w:pPr>
            <w:r>
              <w:t xml:space="preserve">Transport &amp; Travel Allowance – Occupational Therapist commuting within Uganda Kampala</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Adaptive Equipment &amp; Assistive Devices (initial supply – grab bars, reacher, button hook, non-slip mats)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Documentation, Clinical Reports &amp; Insurance Claim Support (Occupational Therapist)</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100,000</w:t>
            </w:r>
          </w:p>
        </w:tc>
        <w:tc>
          <w:tcPr/>
          <w:p>
            <w:pPr>
              <w:pStyle w:val="Compact"/>
              <w:jc w:val="left"/>
            </w:pPr>
            <w:r>
              <w:t xml:space="preserve">100,000</w:t>
            </w:r>
          </w:p>
        </w:tc>
      </w:tr>
      <w:tr>
        <w:tc>
          <w:tcPr>
            <w:gridSpan w:val="5"/>
          </w:tcPr>
          <w:p>
            <w:pPr>
              <w:pStyle w:val="Compact"/>
              <w:jc w:val="left"/>
            </w:pPr>
            <w:r>
              <w:t xml:space="preserve">TOTAL ESTIMATED COST (3-Month Programme)</w:t>
            </w:r>
          </w:p>
        </w:tc>
        <w:tc>
          <w:tcPr/>
          <w:p>
            <w:pPr>
              <w:pStyle w:val="Compact"/>
              <w:jc w:val="left"/>
            </w:pPr>
            <w:r>
              <w:t xml:space="preserve">UGX 29,350,000</w:t>
            </w:r>
          </w:p>
        </w:tc>
      </w:tr>
    </w:tbl>
    <w:p>
      <w:pPr>
        <w:pStyle w:val="BodyText"/>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prices are subject to revision based on prevailing market conditions in Uganda Kampala.</w:t>
      </w:r>
    </w:p>
    <w:p>
      <w:pPr>
        <w:numPr>
          <w:ilvl w:val="0"/>
          <w:numId w:val="1001"/>
        </w:numPr>
        <w:pStyle w:val="Compact"/>
      </w:pPr>
      <w:r>
        <w:rPr>
          <w:bCs/>
          <w:b/>
        </w:rPr>
        <w:t xml:space="preserve">Payment Schedule:</w:t>
      </w:r>
      <w:r>
        <w:t xml:space="preserve"> </w:t>
      </w:r>
      <w:r>
        <w:t xml:space="preserve">A 30% deposit (UGX 8,805,000) is due upon acceptance of this Quotation Estimate. The remaining 70% shall be paid in three equal monthly instalments of UGX 6,848,333, due on the 1st of each month for the duration of the Occupational Therapist engagement.</w:t>
      </w:r>
    </w:p>
    <w:p>
      <w:pPr>
        <w:numPr>
          <w:ilvl w:val="0"/>
          <w:numId w:val="1001"/>
        </w:numPr>
        <w:pStyle w:val="Compact"/>
      </w:pPr>
      <w:r>
        <w:rPr>
          <w:bCs/>
          <w:b/>
        </w:rPr>
        <w:t xml:space="preserve">Currency:</w:t>
      </w:r>
      <w:r>
        <w:t xml:space="preserve"> </w:t>
      </w:r>
      <w:r>
        <w:t xml:space="preserve">All amounts are quoted in Ugandan Shillings (UGX). No foreign currency conversions apply.</w:t>
      </w:r>
    </w:p>
    <w:p>
      <w:pPr>
        <w:numPr>
          <w:ilvl w:val="0"/>
          <w:numId w:val="1001"/>
        </w:numPr>
        <w:pStyle w:val="Compact"/>
      </w:pPr>
      <w:r>
        <w:rPr>
          <w:bCs/>
          <w:b/>
        </w:rPr>
        <w:t xml:space="preserve">Taxes:</w:t>
      </w:r>
      <w:r>
        <w:t xml:space="preserve"> </w:t>
      </w:r>
      <w:r>
        <w:t xml:space="preserve">All prices are inclusive of 18% Value Added Tax (VAT) as mandated by the Uganda Revenue Authority. A separate VAT invoice will accompany each payment receipt.</w:t>
      </w:r>
    </w:p>
    <w:p>
      <w:pPr>
        <w:numPr>
          <w:ilvl w:val="0"/>
          <w:numId w:val="1001"/>
        </w:numPr>
        <w:pStyle w:val="Compact"/>
      </w:pPr>
      <w:r>
        <w:rPr>
          <w:bCs/>
          <w:b/>
        </w:rPr>
        <w:t xml:space="preserve">Cancellation Policy:</w:t>
      </w:r>
      <w:r>
        <w:t xml:space="preserve"> </w:t>
      </w:r>
      <w:r>
        <w:t xml:space="preserve">Should the client wish to cancel the Occupational Therapist services, a written notice of fourteen (14) days must be provided. The deposit is non-refundable; however, any unutilised monthly instalments will be refunded pro-rata.</w:t>
      </w:r>
    </w:p>
    <w:p>
      <w:pPr>
        <w:numPr>
          <w:ilvl w:val="0"/>
          <w:numId w:val="1001"/>
        </w:numPr>
        <w:pStyle w:val="Compact"/>
      </w:pPr>
      <w:r>
        <w:rPr>
          <w:bCs/>
          <w:b/>
        </w:rPr>
        <w:t xml:space="preserve">Scope Changes:</w:t>
      </w:r>
      <w:r>
        <w:t xml:space="preserve"> </w:t>
      </w:r>
      <w:r>
        <w:t xml:space="preserve">Any modification to the treatment plan, additional sessions, or extended duration beyond the three-month programme outlined in this Quotation Estimate will require a supplementary written amendment signed by both parties.</w:t>
      </w:r>
    </w:p>
    <w:p>
      <w:pPr>
        <w:numPr>
          <w:ilvl w:val="0"/>
          <w:numId w:val="1001"/>
        </w:numPr>
        <w:pStyle w:val="Compact"/>
      </w:pPr>
      <w:r>
        <w:rPr>
          <w:bCs/>
          <w:b/>
        </w:rPr>
        <w:t xml:space="preserve">Confidentiality:</w:t>
      </w:r>
      <w:r>
        <w:t xml:space="preserve"> </w:t>
      </w:r>
      <w:r>
        <w:t xml:space="preserve">The Occupational Therapist and all staff of Rehabilitation &amp; Therapy Services Ltd. shall maintain strict confidentiality of the client's medical records, personal information, and home environment details in accordance with the Uganda Data Protection and Privacy Act, 2019.</w:t>
      </w:r>
    </w:p>
    <w:p>
      <w:pPr>
        <w:numPr>
          <w:ilvl w:val="0"/>
          <w:numId w:val="1001"/>
        </w:numPr>
        <w:pStyle w:val="Compact"/>
      </w:pPr>
      <w:r>
        <w:rPr>
          <w:bCs/>
          <w:b/>
        </w:rPr>
        <w:t xml:space="preserve">Professional Standards:</w:t>
      </w:r>
      <w:r>
        <w:t xml:space="preserve"> </w:t>
      </w:r>
      <w:r>
        <w:t xml:space="preserve">The Occupational Therapist shall adhere to the Code of Ethics and Practice Standards set by the Allied Health Professions Council of Uganda and the World Federation of Occupational Therapists (WFOT).</w:t>
      </w:r>
    </w:p>
    <w:p>
      <w:pPr>
        <w:numPr>
          <w:ilvl w:val="0"/>
          <w:numId w:val="1001"/>
        </w:numPr>
        <w:pStyle w:val="Compact"/>
      </w:pPr>
      <w:r>
        <w:rPr>
          <w:bCs/>
          <w:b/>
        </w:rPr>
        <w:t xml:space="preserve">Dispute Resolution:</w:t>
      </w:r>
      <w:r>
        <w:t xml:space="preserve"> </w:t>
      </w:r>
      <w:r>
        <w:t xml:space="preserve">Any disputes arising from this Quotation Estimate shall first be addressed through good-faith negotiation. If unresolved, the matter shall be referred to mediation under the Uganda Arbitration and Conciliation Act, 2000, with jurisdiction in Uganda Kampala.</w:t>
      </w:r>
    </w:p>
    <w:p>
      <w:pPr>
        <w:pStyle w:val="FirstParagraph"/>
      </w:pPr>
      <w:r>
        <w:t xml:space="preserve">4. Acceptance &amp; Authorization</w:t>
      </w:r>
    </w:p>
    <w:p>
      <w:pPr>
        <w:pStyle w:val="BodyText"/>
      </w:pPr>
      <w:r>
        <w:t xml:space="preserve">By signing below, the client acknowledges receipt of this Quotation Estimate, agrees to the scope of Occupational Therapist services described herein, and authorizes Rehabilitation &amp; Therapy Services Ltd. to commence the engagement as outlined. This signature converts this Quotation Estimate into a binding service agreement.</w:t>
      </w:r>
    </w:p>
    <w:p>
      <w:pPr>
        <w:pStyle w:val="BodyText"/>
      </w:pPr>
      <w:r>
        <w:rPr>
          <w:bCs/>
          <w:b/>
        </w:rPr>
        <w:t xml:space="preserve">Client / Authorized Representative</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Rehabilitation &amp; Therapy Services Ltd.</w:t>
      </w:r>
      <w:r>
        <w:br/>
      </w:r>
      <w:r>
        <w:t xml:space="preserve">Name: Dr. Samuel Okello, Lead Occupational Therapist</w:t>
      </w:r>
      <w:r>
        <w:br/>
      </w:r>
      <w:r>
        <w:t xml:space="preserve">Signature: ______________________________</w:t>
      </w:r>
      <w:r>
        <w:br/>
      </w:r>
      <w:r>
        <w:t xml:space="preserve">Date: ______________________________</w:t>
      </w:r>
    </w:p>
    <w:p>
      <w:pPr>
        <w:pStyle w:val="BodyText"/>
      </w:pPr>
      <w:r>
        <w:rPr>
          <w:bCs/>
          <w:b/>
        </w:rPr>
        <w:t xml:space="preserve">Note:</w:t>
      </w:r>
      <w:r>
        <w:t xml:space="preserve"> </w:t>
      </w:r>
      <w:r>
        <w:t xml:space="preserve">This Quotation Estimate is a financial and service-scope document only. It does not replace a formal clinical treatment plan, which will be developed by the Occupational Therapist following the initial assessment. All services will be delivered in compliance with the regulations of the Allied Health Professions Council of Uganda and applicable health standards in Uganda Kampala. For queries regarding this Quotation Estimate, please contact our office at +256 772 345 678 or info@rehabtherapyug.com.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Uganda Kampala</dc:title>
  <dc:creator/>
  <dc:language>en</dc:language>
  <cp:keywords/>
  <dcterms:created xsi:type="dcterms:W3CDTF">2026-10-10T09:08:52Z</dcterms:created>
  <dcterms:modified xsi:type="dcterms:W3CDTF">2026-10-10T09:08:52Z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