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United Kingdom London</w:t>
      </w:r>
    </w:p>
    <w:p>
      <w:pPr>
        <w:pStyle w:val="BodyText"/>
      </w:pPr>
      <w:r>
        <w:t xml:space="preserve">Ref: QTE-2025-LDN-0472 | Date: 14 June 2025</w:t>
      </w:r>
    </w:p>
    <w:bookmarkEnd w:id="20"/>
    <w:p>
      <w:pPr>
        <w:pStyle w:val="BodyText"/>
      </w:pPr>
      <w:r>
        <w:rPr>
          <w:bCs/>
          <w:b/>
        </w:rPr>
        <w:t xml:space="preserve">Prepared By:</w:t>
      </w:r>
      <w:r>
        <w:br/>
      </w:r>
      <w:r>
        <w:t xml:space="preserve">Meridian Allied Health Services Ltd</w:t>
      </w:r>
      <w:r>
        <w:br/>
      </w:r>
      <w:r>
        <w:t xml:space="preserve">127 Clerkenwell Road, London EC1M 5RD</w:t>
      </w:r>
      <w:r>
        <w:br/>
      </w:r>
      <w:r>
        <w:t xml:space="preserve">United Kingdom</w:t>
      </w:r>
      <w:r>
        <w:br/>
      </w:r>
      <w:r>
        <w:t xml:space="preserve">Tel: +44 (0)20 7946 0832</w:t>
      </w:r>
      <w:r>
        <w:br/>
      </w:r>
      <w:r>
        <w:t xml:space="preserve">Email: quotations@meridianalliedhealth.co.uk</w:t>
      </w:r>
      <w:r>
        <w:br/>
      </w:r>
      <w:r>
        <w:t xml:space="preserve">Company Reg: 09876543</w:t>
      </w:r>
    </w:p>
    <w:p>
      <w:pPr>
        <w:pStyle w:val="BodyText"/>
      </w:pPr>
      <w:r>
        <w:rPr>
          <w:bCs/>
          <w:b/>
        </w:rPr>
        <w:t xml:space="preserve">Prepared For:</w:t>
      </w:r>
      <w:r>
        <w:br/>
      </w:r>
      <w:r>
        <w:t xml:space="preserve">Mr. Jonathan A. Whitfield</w:t>
      </w:r>
      <w:r>
        <w:br/>
      </w:r>
      <w:r>
        <w:t xml:space="preserve">48 Kensington Gardens</w:t>
      </w:r>
      <w:r>
        <w:br/>
      </w:r>
      <w:r>
        <w:t xml:space="preserve">London W8 4PT</w:t>
      </w:r>
      <w:r>
        <w:br/>
      </w:r>
      <w:r>
        <w:t xml:space="preserve">United Kingdom</w:t>
      </w:r>
      <w:r>
        <w:br/>
      </w:r>
      <w:r>
        <w:t xml:space="preserve">Tel: +44 (0)7700 900123</w:t>
      </w:r>
      <w:r>
        <w:br/>
      </w:r>
      <w:r>
        <w:t xml:space="preserve">Email: j.whitfield@email.com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Meridian Allied Health Services Ltd to provide Mr. Jonathan A. Whitfield with a comprehensive and transparent breakdown of the professional fees associated with the engagement of a qualified</w:t>
      </w:r>
      <w:r>
        <w:t xml:space="preserve"> </w:t>
      </w:r>
      <w:r>
        <w:t xml:space="preserve">Occupational Therapist</w:t>
      </w:r>
      <w:r>
        <w:t xml:space="preserve"> </w:t>
      </w:r>
      <w:r>
        <w:t xml:space="preserve">for a period of twelve (12) months. All services described herein will be delivered within the</w:t>
      </w:r>
      <w:r>
        <w:t xml:space="preserve"> </w:t>
      </w:r>
      <w:r>
        <w:t xml:space="preserve">United Kingdom London</w:t>
      </w:r>
      <w:r>
        <w:t xml:space="preserve"> </w:t>
      </w:r>
      <w:r>
        <w:t xml:space="preserve">metropolitan area, in full compliance with the Health and Care Professions Council (HCPC) registration standards and the National Health Service (NHS) framework guidelines applicable to private allied health provision in England.</w:t>
      </w:r>
    </w:p>
    <w:p>
      <w:pPr>
        <w:pStyle w:val="BodyText"/>
      </w:pPr>
      <w:r>
        <w:t xml:space="preserve">This</w:t>
      </w:r>
      <w:r>
        <w:t xml:space="preserve"> </w:t>
      </w:r>
      <w:r>
        <w:t xml:space="preserve">Quotation Estimate</w:t>
      </w:r>
      <w:r>
        <w:t xml:space="preserve"> </w:t>
      </w:r>
      <w:r>
        <w:t xml:space="preserve">is valid for a period of sixty (60) calendar days from the date of issue. Should the client wish to proceed beyond this validity window, a revised</w:t>
      </w:r>
      <w:r>
        <w:t xml:space="preserve"> </w:t>
      </w:r>
      <w:r>
        <w:t xml:space="preserve">Quotation Estimate</w:t>
      </w:r>
      <w:r>
        <w:t xml:space="preserve"> </w:t>
      </w:r>
      <w:r>
        <w:t xml:space="preserve">reflecting any applicable fee adjustments will be issued at no additional cost.</w:t>
      </w:r>
    </w:p>
    <w:bookmarkEnd w:id="21"/>
    <w:bookmarkStart w:id="22"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a full spectrum of therapeutic interventions tailored to the client's individual needs. The scope of practice, as defined for this engagement in</w:t>
      </w:r>
      <w:r>
        <w:t xml:space="preserve"> </w:t>
      </w:r>
      <w:r>
        <w:t xml:space="preserve">United Kingdom London</w:t>
      </w:r>
      <w:r>
        <w:t xml:space="preserve">, encompasses the following:</w:t>
      </w:r>
    </w:p>
    <w:p>
      <w:pPr>
        <w:numPr>
          <w:ilvl w:val="0"/>
          <w:numId w:val="1001"/>
        </w:numPr>
        <w:pStyle w:val="Compact"/>
      </w:pPr>
      <w:r>
        <w:rPr>
          <w:bCs/>
          <w:b/>
        </w:rPr>
        <w:t xml:space="preserve">Initial Comprehensive Assessment:</w:t>
      </w:r>
      <w:r>
        <w:t xml:space="preserve"> </w:t>
      </w:r>
      <w:r>
        <w:t xml:space="preserve">A two-hour initial consultation conducted at the client's residence in London, including a full occupational history, functional capacity evaluation, environmental assessment, and goal-setting session. The</w:t>
      </w:r>
      <w:r>
        <w:t xml:space="preserve"> </w:t>
      </w:r>
      <w:r>
        <w:t xml:space="preserve">Occupational Therapist</w:t>
      </w:r>
      <w:r>
        <w:t xml:space="preserve"> </w:t>
      </w:r>
      <w:r>
        <w:t xml:space="preserve">will produce a written assessment report within five working days.</w:t>
      </w:r>
    </w:p>
    <w:p>
      <w:pPr>
        <w:numPr>
          <w:ilvl w:val="0"/>
          <w:numId w:val="1001"/>
        </w:numPr>
        <w:pStyle w:val="Compact"/>
      </w:pPr>
      <w:r>
        <w:rPr>
          <w:bCs/>
          <w:b/>
        </w:rPr>
        <w:t xml:space="preserve">Therapeutic Intervention Programmes:</w:t>
      </w:r>
      <w:r>
        <w:t xml:space="preserve"> </w:t>
      </w:r>
      <w:r>
        <w:t xml:space="preserve">Weekly one-to-one sessions (60 minutes each) focusing on upper limb rehabilitation, fine motor skill development, adaptive equipment training, and daily living activity modification. Sessions will be delivered at the client's home address in London or at our clinic in Clerkenwell, London EC1.</w:t>
      </w:r>
    </w:p>
    <w:p>
      <w:pPr>
        <w:numPr>
          <w:ilvl w:val="0"/>
          <w:numId w:val="1001"/>
        </w:numPr>
        <w:pStyle w:val="Compact"/>
      </w:pPr>
      <w:r>
        <w:rPr>
          <w:bCs/>
          <w:b/>
        </w:rPr>
        <w:t xml:space="preserve">Home Environment Modification:</w:t>
      </w:r>
      <w:r>
        <w:t xml:space="preserve"> </w:t>
      </w:r>
      <w:r>
        <w:t xml:space="preserve">The</w:t>
      </w:r>
      <w:r>
        <w:t xml:space="preserve"> </w:t>
      </w:r>
      <w:r>
        <w:t xml:space="preserve">Occupational Therapist</w:t>
      </w:r>
      <w:r>
        <w:t xml:space="preserve"> </w:t>
      </w:r>
      <w:r>
        <w:t xml:space="preserve">will conduct a dedicated home visit to assess and recommend modifications to the client's living space in</w:t>
      </w:r>
      <w:r>
        <w:t xml:space="preserve"> </w:t>
      </w:r>
      <w:r>
        <w:t xml:space="preserve">United Kingdom London</w:t>
      </w:r>
      <w:r>
        <w:t xml:space="preserve">, including bathroom adaptations, kitchen reconfiguration, and accessibility improvements. A written report with costed recommendations will be provided.</w:t>
      </w:r>
    </w:p>
    <w:p>
      <w:pPr>
        <w:numPr>
          <w:ilvl w:val="0"/>
          <w:numId w:val="1001"/>
        </w:numPr>
        <w:pStyle w:val="Compact"/>
      </w:pPr>
      <w:r>
        <w:rPr>
          <w:bCs/>
          <w:b/>
        </w:rPr>
        <w:t xml:space="preserve">Adaptive Equipment Supply and Training:</w:t>
      </w:r>
      <w:r>
        <w:t xml:space="preserve"> </w:t>
      </w:r>
      <w:r>
        <w:t xml:space="preserve">Assessment, specification, and training for the use of assistive and adaptive devices. The</w:t>
      </w:r>
      <w:r>
        <w:t xml:space="preserve"> </w:t>
      </w:r>
      <w:r>
        <w:t xml:space="preserve">Occupational Therapist</w:t>
      </w:r>
      <w:r>
        <w:t xml:space="preserve"> </w:t>
      </w:r>
      <w:r>
        <w:t xml:space="preserve">will liaise with approved suppliers in London to ensure timely delivery and fitting.</w:t>
      </w:r>
    </w:p>
    <w:p>
      <w:pPr>
        <w:numPr>
          <w:ilvl w:val="0"/>
          <w:numId w:val="1001"/>
        </w:numPr>
        <w:pStyle w:val="Compact"/>
      </w:pPr>
      <w:r>
        <w:rPr>
          <w:bCs/>
          <w:b/>
        </w:rPr>
        <w:t xml:space="preserve">Progress Review and Reporting:</w:t>
      </w:r>
      <w:r>
        <w:t xml:space="preserve"> </w:t>
      </w:r>
      <w:r>
        <w:t xml:space="preserve">Quarterly progress reviews (45 minutes each) with written reports submitted to the client and, with written consent, to the client's General Practitioner in London. An annual summary report will be provided at the conclusion of the twelve-month period.</w:t>
      </w:r>
    </w:p>
    <w:p>
      <w:pPr>
        <w:numPr>
          <w:ilvl w:val="0"/>
          <w:numId w:val="1001"/>
        </w:numPr>
        <w:pStyle w:val="Compact"/>
      </w:pPr>
      <w:r>
        <w:rPr>
          <w:bCs/>
          <w:b/>
        </w:rPr>
        <w:t xml:space="preserve">Emergency Telephone Consultation:</w:t>
      </w:r>
      <w:r>
        <w:t xml:space="preserve"> </w:t>
      </w:r>
      <w:r>
        <w:t xml:space="preserve">Unlimited telephone access to the assigned</w:t>
      </w:r>
      <w:r>
        <w:t xml:space="preserve"> </w:t>
      </w:r>
      <w:r>
        <w:t xml:space="preserve">Occupational Therapist</w:t>
      </w:r>
      <w:r>
        <w:t xml:space="preserve"> </w:t>
      </w:r>
      <w:r>
        <w:t xml:space="preserve">for urgent clinical queries during standard business hours (Monday to Friday, 09:00–17:00, London time).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Comprehensive Occupational Therapy Assessment</w:t>
            </w:r>
          </w:p>
        </w:tc>
        <w:tc>
          <w:tcPr/>
          <w:p>
            <w:pPr>
              <w:pStyle w:val="Compact"/>
              <w:jc w:val="left"/>
            </w:pPr>
            <w:r>
              <w:t xml:space="preserve">1 session (2 hrs)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Weekly Therapeutic Intervention Sessions (60 min)</w:t>
            </w:r>
          </w:p>
        </w:tc>
        <w:tc>
          <w:tcPr/>
          <w:p>
            <w:pPr>
              <w:pStyle w:val="Compact"/>
              <w:jc w:val="left"/>
            </w:pPr>
            <w:r>
              <w:t xml:space="preserve">48 sessions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03</w:t>
            </w:r>
          </w:p>
        </w:tc>
        <w:tc>
          <w:tcPr/>
          <w:p>
            <w:pPr>
              <w:pStyle w:val="Compact"/>
              <w:jc w:val="left"/>
            </w:pPr>
            <w:r>
              <w:t xml:space="preserve">Home Environment Modification Assessment &amp; Report</w:t>
            </w:r>
          </w:p>
        </w:tc>
        <w:tc>
          <w:tcPr/>
          <w:p>
            <w:pPr>
              <w:pStyle w:val="Compact"/>
              <w:jc w:val="left"/>
            </w:pPr>
            <w:r>
              <w:t xml:space="preserve">1 visit (3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Adaptive Equipment Assessment, Specification &amp; Training</w:t>
            </w:r>
          </w:p>
        </w:tc>
        <w:tc>
          <w:tcPr/>
          <w:p>
            <w:pPr>
              <w:pStyle w:val="Compact"/>
              <w:jc w:val="left"/>
            </w:pPr>
            <w:r>
              <w:t xml:space="preserve">2 sessions</w:t>
            </w:r>
          </w:p>
        </w:tc>
        <w:tc>
          <w:tcPr/>
          <w:p>
            <w:pPr>
              <w:pStyle w:val="Compact"/>
              <w:jc w:val="left"/>
            </w:pPr>
            <w:r>
              <w:t xml:space="preserve">£195.00</w:t>
            </w:r>
          </w:p>
        </w:tc>
        <w:tc>
          <w:tcPr/>
          <w:p>
            <w:pPr>
              <w:pStyle w:val="Compact"/>
              <w:jc w:val="left"/>
            </w:pPr>
            <w:r>
              <w:t xml:space="preserve">£390.00</w:t>
            </w:r>
          </w:p>
        </w:tc>
      </w:tr>
      <w:tr>
        <w:tc>
          <w:tcPr/>
          <w:p>
            <w:pPr>
              <w:pStyle w:val="Compact"/>
              <w:jc w:val="left"/>
            </w:pPr>
            <w:r>
              <w:t xml:space="preserve">05</w:t>
            </w:r>
          </w:p>
        </w:tc>
        <w:tc>
          <w:tcPr/>
          <w:p>
            <w:pPr>
              <w:pStyle w:val="Compact"/>
              <w:jc w:val="left"/>
            </w:pPr>
            <w:r>
              <w:t xml:space="preserve">Quarterly Progress Review &amp; Written Report</w:t>
            </w:r>
          </w:p>
        </w:tc>
        <w:tc>
          <w:tcPr/>
          <w:p>
            <w:pPr>
              <w:pStyle w:val="Compact"/>
              <w:jc w:val="left"/>
            </w:pPr>
            <w:r>
              <w:t xml:space="preserve">4 reviews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Annual Summary Report &amp; Discharge Planning</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Emergency Telephone Consultation (unlimited, business hours)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Travel &amp; Travel Time within Greater London (Zone 1–6)</w:t>
            </w:r>
          </w:p>
        </w:tc>
        <w:tc>
          <w:tcPr/>
          <w:p>
            <w:pPr>
              <w:pStyle w:val="Compact"/>
              <w:jc w:val="left"/>
            </w:pPr>
            <w:r>
              <w:t xml:space="preserve">52 visits</w:t>
            </w:r>
          </w:p>
        </w:tc>
        <w:tc>
          <w:tcPr/>
          <w:p>
            <w:pPr>
              <w:pStyle w:val="Compact"/>
              <w:jc w:val="left"/>
            </w:pPr>
            <w:r>
              <w:t xml:space="preserve">£25.00</w:t>
            </w:r>
          </w:p>
        </w:tc>
        <w:tc>
          <w:tcPr/>
          <w:p>
            <w:pPr>
              <w:pStyle w:val="Compact"/>
              <w:jc w:val="left"/>
            </w:pPr>
            <w:r>
              <w:t xml:space="preserve">£1,300.00</w:t>
            </w:r>
          </w:p>
        </w:tc>
      </w:tr>
      <w:tr>
        <w:tc>
          <w:tcPr>
            <w:gridSpan w:val="4"/>
          </w:tcPr>
          <w:p>
            <w:pPr>
              <w:pStyle w:val="Compact"/>
              <w:jc w:val="left"/>
            </w:pPr>
            <w:r>
              <w:t xml:space="preserve">Subtotal (Excluding VAT)</w:t>
            </w:r>
          </w:p>
        </w:tc>
        <w:tc>
          <w:tcPr/>
          <w:p>
            <w:pPr>
              <w:pStyle w:val="Compact"/>
              <w:jc w:val="left"/>
            </w:pPr>
            <w:r>
              <w:t xml:space="preserve">£10,560.00</w:t>
            </w:r>
          </w:p>
        </w:tc>
      </w:tr>
      <w:tr>
        <w:tc>
          <w:tcPr>
            <w:gridSpan w:val="4"/>
          </w:tcPr>
          <w:p>
            <w:pPr>
              <w:pStyle w:val="Compact"/>
              <w:jc w:val="left"/>
            </w:pPr>
            <w:r>
              <w:t xml:space="preserve">VAT @ 20% (as applicable under UK HMRC regulations)</w:t>
            </w:r>
          </w:p>
        </w:tc>
        <w:tc>
          <w:tcPr/>
          <w:p>
            <w:pPr>
              <w:pStyle w:val="Compact"/>
              <w:jc w:val="left"/>
            </w:pPr>
            <w:r>
              <w:t xml:space="preserve">£2,112.00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£12,672.00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an estimate only and does not constitute a fixed-price contract. Final invoicing will be based on actual services rendered. Any additional sessions, out-of-hours appointments, or travel beyond Greater London (Zones 1–6) will be billed at the prevailing hourly rate of £165.00 plus travel at £1.20 per mile, as set out in our standard terms. All rates are exclusive of the cost of adaptive equipment, which will be quoted separately by the relevant supplier upon the</w:t>
      </w:r>
      <w:r>
        <w:t xml:space="preserve"> </w:t>
      </w:r>
      <w:r>
        <w:t xml:space="preserve">Occupational Therapist</w:t>
      </w:r>
      <w:r>
        <w:t xml:space="preserve">'s written recommendation.</w:t>
      </w:r>
    </w:p>
    <w:bookmarkEnd w:id="23"/>
    <w:bookmarkStart w:id="24" w:name="payment-terms"/>
    <w:p>
      <w:pPr>
        <w:pStyle w:val="Heading2"/>
      </w:pPr>
      <w:r>
        <w:t xml:space="preserve">4. Payment Terms</w:t>
      </w:r>
    </w:p>
    <w:p>
      <w:pPr>
        <w:numPr>
          <w:ilvl w:val="0"/>
          <w:numId w:val="1002"/>
        </w:numPr>
        <w:pStyle w:val="Compact"/>
      </w:pPr>
      <w:r>
        <w:t xml:space="preserve">Payment is due within thirty (30) calendar days of the date of invoice, by BACS bank transfer to the account details provided on each invoice.</w:t>
      </w:r>
    </w:p>
    <w:p>
      <w:pPr>
        <w:numPr>
          <w:ilvl w:val="0"/>
          <w:numId w:val="1002"/>
        </w:numPr>
        <w:pStyle w:val="Compact"/>
      </w:pPr>
      <w:r>
        <w:t xml:space="preserve">A deposit of 25% of the total</w:t>
      </w:r>
      <w:r>
        <w:t xml:space="preserve"> </w:t>
      </w:r>
      <w:r>
        <w:t xml:space="preserve">Quotation Estimate</w:t>
      </w:r>
      <w:r>
        <w:t xml:space="preserve"> </w:t>
      </w:r>
      <w:r>
        <w:t xml:space="preserve">value (£3,168.00) is required to secure the</w:t>
      </w:r>
      <w:r>
        <w:t xml:space="preserve"> </w:t>
      </w:r>
      <w:r>
        <w:t xml:space="preserve">Occupational Therapist</w:t>
      </w:r>
      <w:r>
        <w:t xml:space="preserve">'s availability and to commence the initial assessment.</w:t>
      </w:r>
    </w:p>
    <w:p>
      <w:pPr>
        <w:numPr>
          <w:ilvl w:val="0"/>
          <w:numId w:val="1002"/>
        </w:numPr>
        <w:pStyle w:val="Compact"/>
      </w:pPr>
      <w:r>
        <w:t xml:space="preserve">Remaining balances will be invoiced on a monthly basis in arrears, reflecting the sessions and services delivered in the preceding calendar month.</w:t>
      </w:r>
    </w:p>
    <w:p>
      <w:pPr>
        <w:numPr>
          <w:ilvl w:val="0"/>
          <w:numId w:val="1002"/>
        </w:numPr>
        <w:pStyle w:val="Compact"/>
      </w:pPr>
      <w:r>
        <w:t xml:space="preserve">Late payments will attract interest at a rate of 4% per annum above the Bank of England base rate, in accordance with the Late Payment of Commercial Debts (Interest) Act 1998, as applicable in</w:t>
      </w:r>
      <w:r>
        <w:t xml:space="preserve"> </w:t>
      </w:r>
      <w:r>
        <w:t xml:space="preserve">United Kingdom London</w:t>
      </w:r>
      <w:r>
        <w:t xml:space="preserve"> </w:t>
      </w:r>
      <w:r>
        <w:t xml:space="preserve">and England and Wales.</w:t>
      </w:r>
    </w:p>
    <w:bookmarkEnd w:id="24"/>
    <w:bookmarkStart w:id="25" w:name="terms-and-conditions"/>
    <w:p>
      <w:pPr>
        <w:pStyle w:val="Heading2"/>
      </w:pPr>
      <w:r>
        <w:t xml:space="preserve">5. Terms and Conditions</w:t>
      </w:r>
    </w:p>
    <w:p>
      <w:pPr>
        <w:numPr>
          <w:ilvl w:val="0"/>
          <w:numId w:val="1003"/>
        </w:numPr>
        <w:pStyle w:val="Compact"/>
      </w:pPr>
      <w:r>
        <w:t xml:space="preserve">The</w:t>
      </w:r>
      <w:r>
        <w:t xml:space="preserve"> </w:t>
      </w:r>
      <w:r>
        <w:t xml:space="preserve">Occupational Therapist</w:t>
      </w:r>
      <w:r>
        <w:t xml:space="preserve"> </w:t>
      </w:r>
      <w:r>
        <w:t xml:space="preserve">assigned to this engagement is fully registered with the Health and Care Professions Council (HCPC) and holds current professional indemnity insurance with a minimum cover of £5,000,000 per claim.</w:t>
      </w:r>
    </w:p>
    <w:p>
      <w:pPr>
        <w:numPr>
          <w:ilvl w:val="0"/>
          <w:numId w:val="1003"/>
        </w:numPr>
        <w:pStyle w:val="Compact"/>
      </w:pPr>
      <w:r>
        <w:t xml:space="preserve">All services will be delivered in accordance with the HCPC Standards of Proficiency, the NHS England guidance on private allied health provision, and all applicable data protection legislation, including the UK General Data Protection Regulation (UK GDPR) and the Data Protection Act 2018.</w:t>
      </w:r>
    </w:p>
    <w:p>
      <w:pPr>
        <w:numPr>
          <w:ilvl w:val="0"/>
          <w:numId w:val="1003"/>
        </w:numPr>
        <w:pStyle w:val="Compact"/>
      </w:pPr>
      <w:r>
        <w:t xml:space="preserve">The client reserves the right to cancel any scheduled session with a minimum of forty-eight (48) hours' written notice. Cancellations made within forty-eight hours will be charged at 50% of the session fee.</w:t>
      </w:r>
    </w:p>
    <w:p>
      <w:pPr>
        <w:numPr>
          <w:ilvl w:val="0"/>
          <w:numId w:val="1003"/>
        </w:numPr>
        <w:pStyle w:val="Compact"/>
      </w:pPr>
      <w:r>
        <w:t xml:space="preserve">This</w:t>
      </w:r>
      <w:r>
        <w:t xml:space="preserve"> </w:t>
      </w:r>
      <w:r>
        <w:t xml:space="preserve">Quotation Estimate</w:t>
      </w:r>
      <w:r>
        <w:t xml:space="preserve"> </w:t>
      </w:r>
      <w:r>
        <w:t xml:space="preserve">is governed by the laws of England and Wales. Any disputes arising from this engagement shall be subject to the exclusive jurisdiction of the courts of</w:t>
      </w:r>
      <w:r>
        <w:t xml:space="preserve"> </w:t>
      </w:r>
      <w:r>
        <w:t xml:space="preserve">United Kingdom London</w:t>
      </w:r>
      <w:r>
        <w:t xml:space="preserve">.</w:t>
      </w:r>
    </w:p>
    <w:p>
      <w:pPr>
        <w:numPr>
          <w:ilvl w:val="0"/>
          <w:numId w:val="1003"/>
        </w:numPr>
        <w:pStyle w:val="Compact"/>
      </w:pPr>
      <w:r>
        <w:t xml:space="preserve">Meridian Allied Health Services Ltd shall not be liable for any indirect or consequential loss arising from the services described in this</w:t>
      </w:r>
      <w:r>
        <w:t xml:space="preserve"> </w:t>
      </w:r>
      <w:r>
        <w:t xml:space="preserve">Quotation Estimate</w:t>
      </w:r>
      <w:r>
        <w:t xml:space="preserve">.</w:t>
      </w:r>
    </w:p>
    <w:bookmarkEnd w:id="25"/>
    <w:bookmarkStart w:id="26" w:name="acceptance"/>
    <w:p>
      <w:pPr>
        <w:pStyle w:val="Heading2"/>
      </w:pPr>
      <w:r>
        <w:t xml:space="preserve">6. Acceptance</w:t>
      </w:r>
    </w:p>
    <w:p>
      <w:pPr>
        <w:pStyle w:val="FirstParagraph"/>
      </w:pPr>
      <w:r>
        <w:t xml:space="preserve">By signing below, the client acknowledges that they have read, understood, and agree to the terms set out in this</w:t>
      </w:r>
      <w:r>
        <w:t xml:space="preserve"> </w:t>
      </w:r>
      <w:r>
        <w:t xml:space="preserve">Quotation Estimate</w:t>
      </w:r>
      <w:r>
        <w:t xml:space="preserve"> </w:t>
      </w:r>
      <w:r>
        <w:t xml:space="preserve">for the engagement of an</w:t>
      </w:r>
      <w:r>
        <w:t xml:space="preserve"> </w:t>
      </w:r>
      <w:r>
        <w:t xml:space="preserve">Occupational Therapist</w:t>
      </w:r>
      <w:r>
        <w:t xml:space="preserve"> </w:t>
      </w:r>
      <w:r>
        <w:t xml:space="preserve">in</w:t>
      </w:r>
      <w:r>
        <w:t xml:space="preserve"> </w:t>
      </w:r>
      <w:r>
        <w:t xml:space="preserve">United Kingdom London</w:t>
      </w:r>
      <w:r>
        <w:t xml:space="preserve">. This document, once countersigned by both parties, shall form the basis of the service agreement between the parties.</w:t>
      </w:r>
    </w:p>
    <w:p>
      <w:pPr>
        <w:pStyle w:val="BodyText"/>
      </w:pPr>
      <w:r>
        <w:rPr>
          <w:bCs/>
          <w:b/>
        </w:rPr>
        <w:t xml:space="preserve">For and on behalf of Meridian Allied Health Services Ltd</w:t>
      </w:r>
    </w:p>
    <w:p>
      <w:pPr>
        <w:pStyle w:val="BodyText"/>
      </w:pPr>
      <w:r>
        <w:t xml:space="preserve">Name: Sarah E. Pemberton, MSc OT, HCPC Reg. No. 104872</w:t>
      </w:r>
    </w:p>
    <w:p>
      <w:pPr>
        <w:pStyle w:val="BodyText"/>
      </w:pPr>
      <w:r>
        <w:t xml:space="preserve">Designation: Lead Occupational Therapist &amp; Service Director</w:t>
      </w:r>
    </w:p>
    <w:p>
      <w:pPr>
        <w:pStyle w:val="BodyText"/>
      </w:pPr>
      <w:r>
        <w:t xml:space="preserve">Date: ____________________</w:t>
      </w:r>
    </w:p>
    <w:p>
      <w:pPr>
        <w:pStyle w:val="BodyText"/>
      </w:pPr>
      <w:r>
        <w:rPr>
          <w:bCs/>
          <w:b/>
        </w:rPr>
        <w:t xml:space="preserve">Client Acceptance</w:t>
      </w:r>
    </w:p>
    <w:p>
      <w:pPr>
        <w:pStyle w:val="BodyText"/>
      </w:pPr>
      <w:r>
        <w:t xml:space="preserve">Name: Mr. Jonathan A. Whitfield</w:t>
      </w:r>
    </w:p>
    <w:p>
      <w:pPr>
        <w:pStyle w:val="BodyText"/>
      </w:pPr>
      <w:r>
        <w:t xml:space="preserve">Address: 48 Kensington Gardens, London W8 4PT</w:t>
      </w:r>
    </w:p>
    <w:p>
      <w:pPr>
        <w:pStyle w:val="BodyText"/>
      </w:pPr>
      <w:r>
        <w:t xml:space="preserve">Date: ____________________</w:t>
      </w:r>
    </w:p>
    <w:p>
      <w:pPr>
        <w:pStyle w:val="BodyText"/>
      </w:pPr>
      <w:r>
        <w:t xml:space="preserve">Meridian Allied Health Services Ltd | Registered in England &amp; Wales No. 09876543 | VAT No. GB 123 4567 89</w:t>
      </w:r>
    </w:p>
    <w:p>
      <w:pPr>
        <w:pStyle w:val="BodyText"/>
      </w:pPr>
      <w:r>
        <w:t xml:space="preserve">127 Clerkenwell Road, London EC1M 5RD, United Kingdom | This Quotation Estimate is valid for 60 days from the date of issue.</w:t>
      </w:r>
    </w:p>
    <w:p>
      <w:pPr>
        <w:pStyle w:val="BodyText"/>
      </w:pPr>
      <w:r>
        <w:t xml:space="preserve">Document Reference: QTE-2025-LDN-0472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Kingdom London</dc:title>
  <dc:creator/>
  <dc:language>en</dc:language>
  <cp:keywords/>
  <dcterms:created xsi:type="dcterms:W3CDTF">2026-10-10T08:50:28Z</dcterms:created>
  <dcterms:modified xsi:type="dcterms:W3CDTF">2026-10-10T08:50:28Z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