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Occupational Therapist Services – Manchester, United Kingdom</w:t>
      </w:r>
    </w:p>
    <w:p>
      <w:pPr>
        <w:pStyle w:val="BodyText"/>
      </w:pPr>
      <w:r>
        <w:t xml:space="preserve">Ref: QTE-2025-MAN-0847</w:t>
      </w:r>
    </w:p>
    <w:bookmarkEnd w:id="20"/>
    <w:p>
      <w:pPr>
        <w:pStyle w:val="BodyText"/>
      </w:pPr>
      <w:r>
        <w:rPr>
          <w:bCs/>
          <w:b/>
        </w:rPr>
        <w:t xml:space="preserve">Northwest Allied Health Services Ltd.</w:t>
      </w:r>
    </w:p>
    <w:p>
      <w:pPr>
        <w:pStyle w:val="BodyText"/>
      </w:pPr>
      <w:r>
        <w:t xml:space="preserve">142 Deansgate, Manchester, M3 2ER</w:t>
      </w:r>
    </w:p>
    <w:p>
      <w:pPr>
        <w:pStyle w:val="BodyText"/>
      </w:pPr>
      <w:r>
        <w:t xml:space="preserve">United Kingdom</w:t>
      </w:r>
    </w:p>
    <w:p>
      <w:pPr>
        <w:pStyle w:val="BodyText"/>
      </w:pPr>
      <w:r>
        <w:t xml:space="preserve">Tel: +44 (0)161 496 0000</w:t>
      </w:r>
    </w:p>
    <w:p>
      <w:pPr>
        <w:pStyle w:val="BodyText"/>
      </w:pPr>
      <w:r>
        <w:t xml:space="preserve">Email: enquiries@nwahs.co.uk</w:t>
      </w:r>
    </w:p>
    <w:p>
      <w:pPr>
        <w:pStyle w:val="BodyText"/>
      </w:pPr>
      <w:r>
        <w:t xml:space="preserve">VAT No: GB 123 4567 89</w:t>
      </w:r>
    </w:p>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St. Peter's Community Care Trust</w:t>
      </w:r>
    </w:p>
    <w:p>
      <w:pPr>
        <w:pStyle w:val="BodyText"/>
      </w:pPr>
      <w:r>
        <w:t xml:space="preserve">28 Oxford Road, Manchester, M1 5SH</w:t>
      </w:r>
    </w:p>
    <w:p>
      <w:pPr>
        <w:pStyle w:val="BodyText"/>
      </w:pPr>
      <w:r>
        <w:t xml:space="preserve">United Kingdom</w:t>
      </w:r>
    </w:p>
    <w:bookmarkStart w:id="21" w:name="purpose-of-this-quotation-estimate"/>
    <w:p>
      <w:pPr>
        <w:pStyle w:val="Heading2"/>
      </w:pPr>
      <w:r>
        <w:t xml:space="preserve">1. Purpose of This Quotation Estimate</w:t>
      </w:r>
    </w:p>
    <w:p>
      <w:pPr>
        <w:pStyle w:val="FirstParagraph"/>
      </w:pPr>
      <w:r>
        <w:t xml:space="preserve">This Quotation Estimate has been prepared by Northwest Allied Health Services Ltd. to provide a comprehensive and transparent cost breakdown for the provision of Occupational Therapist services within the Manchester, United Kingdom region. The Occupational Therapist engagement outlined herein is designed to support the client organisation in delivering high-quality, evidence-based therapeutic interventions to individuals requiring functional rehabilitation, adaptive equipment assessment, and community reintegration support across Greater Manchester and surrounding areas.</w:t>
      </w:r>
    </w:p>
    <w:p>
      <w:pPr>
        <w:pStyle w:val="BodyText"/>
      </w:pPr>
      <w:r>
        <w:t xml:space="preserve">The Occupational Therapist services described in this Quotation Estimate are fully compliant with the Health and Care Professions Council (HCPC) registration standards and adhere to the National Health Service (NHS) England guidelines for community-based therapeutic provision. All rates quoted reflect the current market positioning for a qualified Occupational Therapist operating in the Manchester, United Kingdom healthcare sector.</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will deliver the following services as part of this Quotation Estimate engagement:</w:t>
      </w:r>
    </w:p>
    <w:p>
      <w:pPr>
        <w:numPr>
          <w:ilvl w:val="0"/>
          <w:numId w:val="1001"/>
        </w:numPr>
        <w:pStyle w:val="Compact"/>
      </w:pPr>
      <w:r>
        <w:rPr>
          <w:bCs/>
          <w:b/>
        </w:rPr>
        <w:t xml:space="preserve">Initial Functional Assessment:</w:t>
      </w:r>
      <w:r>
        <w:t xml:space="preserve"> </w:t>
      </w:r>
      <w:r>
        <w:t xml:space="preserve">A comprehensive evaluation of the patient's physical, cognitive, and psychosocial functioning to establish baseline capabilities and identify barriers to independent living within the Manchester, United Kingdom community setting.</w:t>
      </w:r>
    </w:p>
    <w:p>
      <w:pPr>
        <w:numPr>
          <w:ilvl w:val="0"/>
          <w:numId w:val="1001"/>
        </w:numPr>
        <w:pStyle w:val="Compact"/>
      </w:pPr>
      <w:r>
        <w:rPr>
          <w:bCs/>
          <w:b/>
        </w:rPr>
        <w:t xml:space="preserve">Individualised Treatment Planning:</w:t>
      </w:r>
      <w:r>
        <w:t xml:space="preserve"> </w:t>
      </w:r>
      <w:r>
        <w:t xml:space="preserve">Development of a tailored Occupational Therapist intervention programme targeting specific functional goals, including activities of daily living (ADLs), work-related tasks, and leisure participation.</w:t>
      </w:r>
    </w:p>
    <w:p>
      <w:pPr>
        <w:numPr>
          <w:ilvl w:val="0"/>
          <w:numId w:val="1001"/>
        </w:numPr>
        <w:pStyle w:val="Compact"/>
      </w:pPr>
      <w:r>
        <w:rPr>
          <w:bCs/>
          <w:b/>
        </w:rPr>
        <w:t xml:space="preserve">Therapeutic Interventions:</w:t>
      </w:r>
      <w:r>
        <w:t xml:space="preserve"> </w:t>
      </w:r>
      <w:r>
        <w:t xml:space="preserve">Hands-on Occupational Therapist sessions focusing on fine motor skill development, upper limb rehabilitation, sensory integration, and cognitive remediation strategies.</w:t>
      </w:r>
    </w:p>
    <w:p>
      <w:pPr>
        <w:numPr>
          <w:ilvl w:val="0"/>
          <w:numId w:val="1001"/>
        </w:numPr>
        <w:pStyle w:val="Compact"/>
      </w:pPr>
      <w:r>
        <w:rPr>
          <w:bCs/>
          <w:b/>
        </w:rPr>
        <w:t xml:space="preserve">Adaptive Equipment Assessment and Prescription:</w:t>
      </w:r>
      <w:r>
        <w:t xml:space="preserve"> </w:t>
      </w:r>
      <w:r>
        <w:t xml:space="preserve">Evaluation and recommendation of assistive technology, home modifications, and adaptive devices to promote independence and safety in the patient's domestic environment across Manchester and the wider United Kingdom region.</w:t>
      </w:r>
    </w:p>
    <w:p>
      <w:pPr>
        <w:numPr>
          <w:ilvl w:val="0"/>
          <w:numId w:val="1001"/>
        </w:numPr>
        <w:pStyle w:val="Compact"/>
      </w:pPr>
      <w:r>
        <w:rPr>
          <w:bCs/>
          <w:b/>
        </w:rPr>
        <w:t xml:space="preserve">Community Reintegration Support:</w:t>
      </w:r>
      <w:r>
        <w:t xml:space="preserve"> </w:t>
      </w:r>
      <w:r>
        <w:t xml:space="preserve">Occupational Therapist-led programmes facilitating safe return to work, education, or community activities, including workplace assessments and environmental adaptations.</w:t>
      </w:r>
    </w:p>
    <w:p>
      <w:pPr>
        <w:numPr>
          <w:ilvl w:val="0"/>
          <w:numId w:val="1001"/>
        </w:numPr>
        <w:pStyle w:val="Compact"/>
      </w:pPr>
      <w:r>
        <w:rPr>
          <w:bCs/>
          <w:b/>
        </w:rPr>
        <w:t xml:space="preserve">Carer and Family Training:</w:t>
      </w:r>
      <w:r>
        <w:t xml:space="preserve"> </w:t>
      </w:r>
      <w:r>
        <w:t xml:space="preserve">Education and practical training sessions for family members and informal carers to support ongoing therapeutic goals at home.</w:t>
      </w:r>
    </w:p>
    <w:p>
      <w:pPr>
        <w:numPr>
          <w:ilvl w:val="0"/>
          <w:numId w:val="1001"/>
        </w:numPr>
        <w:pStyle w:val="Compact"/>
      </w:pPr>
      <w:r>
        <w:rPr>
          <w:bCs/>
          <w:b/>
        </w:rPr>
        <w:t xml:space="preserve">Interdisciplinary Collaboration:</w:t>
      </w:r>
      <w:r>
        <w:t xml:space="preserve"> </w:t>
      </w:r>
      <w:r>
        <w:t xml:space="preserve">Regular liaison with General Practitioners, physiotherapists, social workers, and other allied health professionals within the Manchester, United Kingdom network to ensure coordinated care.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Occupational Therapist Service</w:t>
            </w:r>
          </w:p>
        </w:tc>
        <w:tc>
          <w:tcPr/>
          <w:p>
            <w:pPr>
              <w:pStyle w:val="Compact"/>
              <w:jc w:val="left"/>
            </w:pPr>
            <w:r>
              <w:t xml:space="preserve">Frequency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Occupational Therapist Functional Assessment (per patient)</w:t>
            </w:r>
          </w:p>
        </w:tc>
        <w:tc>
          <w:tcPr/>
          <w:p>
            <w:pPr>
              <w:pStyle w:val="Compact"/>
              <w:jc w:val="left"/>
            </w:pPr>
            <w:r>
              <w:t xml:space="preserve">One-off (90 minutes)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Occupational Therapist Individual Therapy Session (per patient)</w:t>
            </w:r>
          </w:p>
        </w:tc>
        <w:tc>
          <w:tcPr/>
          <w:p>
            <w:pPr>
              <w:pStyle w:val="Compact"/>
              <w:jc w:val="left"/>
            </w:pPr>
            <w:r>
              <w:t xml:space="preserve">2 sessions/week × 12 weeks × 10 patients</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Occupational Therapist Group Therapy Programme</w:t>
            </w:r>
          </w:p>
        </w:tc>
        <w:tc>
          <w:tcPr/>
          <w:p>
            <w:pPr>
              <w:pStyle w:val="Compact"/>
              <w:jc w:val="left"/>
            </w:pPr>
            <w:r>
              <w:t xml:space="preserve">1 session/week × 12 weeks × 2 groups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Home Visit – Adaptive Equipment Assessment (Manchester, United Kingdom)</w:t>
            </w:r>
          </w:p>
        </w:tc>
        <w:tc>
          <w:tcPr/>
          <w:p>
            <w:pPr>
              <w:pStyle w:val="Compact"/>
              <w:jc w:val="left"/>
            </w:pPr>
            <w:r>
              <w:t xml:space="preserve">Per visit (60 minutes) × 15 visits</w:t>
            </w:r>
          </w:p>
        </w:tc>
        <w:tc>
          <w:tcPr/>
          <w:p>
            <w:pPr>
              <w:pStyle w:val="Compact"/>
              <w:jc w:val="left"/>
            </w:pPr>
            <w:r>
              <w:t xml:space="preserve">£145.00</w:t>
            </w:r>
          </w:p>
        </w:tc>
        <w:tc>
          <w:tcPr/>
          <w:p>
            <w:pPr>
              <w:pStyle w:val="Compact"/>
              <w:jc w:val="left"/>
            </w:pPr>
            <w:r>
              <w:t xml:space="preserve">£2,175.00</w:t>
            </w:r>
          </w:p>
        </w:tc>
      </w:tr>
      <w:tr>
        <w:tc>
          <w:tcPr/>
          <w:p>
            <w:pPr>
              <w:pStyle w:val="Compact"/>
              <w:jc w:val="left"/>
            </w:pPr>
            <w:r>
              <w:t xml:space="preserve">05</w:t>
            </w:r>
          </w:p>
        </w:tc>
        <w:tc>
          <w:tcPr/>
          <w:p>
            <w:pPr>
              <w:pStyle w:val="Compact"/>
              <w:jc w:val="left"/>
            </w:pPr>
            <w:r>
              <w:t xml:space="preserve">Workplace Assessment and Environmental Adaptation Report</w:t>
            </w:r>
          </w:p>
        </w:tc>
        <w:tc>
          <w:tcPr/>
          <w:p>
            <w:pPr>
              <w:pStyle w:val="Compact"/>
              <w:jc w:val="left"/>
            </w:pPr>
            <w:r>
              <w:t xml:space="preserve">Per assessment × 5 patients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Carer Training and Education Workshop</w:t>
            </w:r>
          </w:p>
        </w:tc>
        <w:tc>
          <w:tcPr/>
          <w:p>
            <w:pPr>
              <w:pStyle w:val="Compact"/>
              <w:jc w:val="left"/>
            </w:pPr>
            <w:r>
              <w:t xml:space="preserve">2 workshops × 3 hours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Progress Review and Discharge Occupational Therapist Report</w:t>
            </w:r>
          </w:p>
        </w:tc>
        <w:tc>
          <w:tcPr/>
          <w:p>
            <w:pPr>
              <w:pStyle w:val="Compact"/>
              <w:jc w:val="left"/>
            </w:pPr>
            <w:r>
              <w:t xml:space="preserve">Per patient × 10 patients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Administrative and Reporting Overhead (12-month contract)</w:t>
            </w:r>
          </w:p>
        </w:tc>
        <w:tc>
          <w:tcPr/>
          <w:p>
            <w:pPr>
              <w:pStyle w:val="Compact"/>
              <w:jc w:val="left"/>
            </w:pPr>
            <w:r>
              <w:t xml:space="preserve">Annual</w:t>
            </w:r>
          </w:p>
        </w:tc>
        <w:tc>
          <w:tcPr/>
          <w:p>
            <w:pPr>
              <w:pStyle w:val="Compact"/>
              <w:jc w:val="left"/>
            </w:pPr>
            <w:r>
              <w:t xml:space="preserve">—</w:t>
            </w:r>
          </w:p>
        </w:tc>
        <w:tc>
          <w:tcPr/>
          <w:p>
            <w:pPr>
              <w:pStyle w:val="Compact"/>
              <w:jc w:val="left"/>
            </w:pPr>
            <w:r>
              <w:t xml:space="preserve">£2,400.00</w:t>
            </w:r>
          </w:p>
        </w:tc>
      </w:tr>
      <w:tr>
        <w:tc>
          <w:tcPr>
            <w:gridSpan w:val="4"/>
          </w:tcPr>
          <w:p>
            <w:pPr>
              <w:pStyle w:val="Compact"/>
              <w:jc w:val="left"/>
            </w:pPr>
            <w:r>
              <w:t xml:space="preserve">Subtotal (Excluding VAT)</w:t>
            </w:r>
          </w:p>
        </w:tc>
        <w:tc>
          <w:tcPr/>
          <w:p>
            <w:pPr>
              <w:pStyle w:val="Compact"/>
              <w:jc w:val="left"/>
            </w:pPr>
            <w:r>
              <w:t xml:space="preserve">£45,675.00</w:t>
            </w:r>
          </w:p>
        </w:tc>
      </w:tr>
      <w:tr>
        <w:tc>
          <w:tcPr>
            <w:gridSpan w:val="4"/>
          </w:tcPr>
          <w:p>
            <w:pPr>
              <w:pStyle w:val="Compact"/>
              <w:jc w:val="left"/>
            </w:pPr>
            <w:r>
              <w:t xml:space="preserve">VAT @ 20%</w:t>
            </w:r>
          </w:p>
        </w:tc>
        <w:tc>
          <w:tcPr/>
          <w:p>
            <w:pPr>
              <w:pStyle w:val="Compact"/>
              <w:jc w:val="left"/>
            </w:pPr>
            <w:r>
              <w:t xml:space="preserve">£9,135.00</w:t>
            </w:r>
          </w:p>
        </w:tc>
      </w:tr>
      <w:tr>
        <w:tc>
          <w:tcPr>
            <w:gridSpan w:val="4"/>
          </w:tcPr>
          <w:p>
            <w:pPr>
              <w:pStyle w:val="Compact"/>
              <w:jc w:val="left"/>
            </w:pPr>
            <w:r>
              <w:rPr>
                <w:bCs/>
                <w:b/>
              </w:rPr>
              <w:t xml:space="preserve">Grand Total (Including VAT)</w:t>
            </w:r>
          </w:p>
        </w:tc>
        <w:tc>
          <w:tcPr/>
          <w:p>
            <w:pPr>
              <w:pStyle w:val="Compact"/>
              <w:jc w:val="left"/>
            </w:pPr>
            <w:r>
              <w:rPr>
                <w:bCs/>
                <w:b/>
              </w:rPr>
              <w:t xml:space="preserve">£54,810.00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Should the client wish to proceed beyond this period, a revised Quotation Estimate reflecting any market adjustments will be issued.</w:t>
      </w:r>
    </w:p>
    <w:p>
      <w:pPr>
        <w:numPr>
          <w:ilvl w:val="0"/>
          <w:numId w:val="1002"/>
        </w:numPr>
        <w:pStyle w:val="Compact"/>
      </w:pPr>
      <w:r>
        <w:rPr>
          <w:bCs/>
          <w:b/>
        </w:rPr>
        <w:t xml:space="preserve">Payment Terms:</w:t>
      </w:r>
      <w:r>
        <w:t xml:space="preserve"> </w:t>
      </w:r>
      <w:r>
        <w:t xml:space="preserve">Invoices will be issued monthly in arrears. Payment is due within thirty (30) days of the invoice date via BACS transfer to the account details provided on each invoice. Late payments will incur interest at 4% above the Bank of England base rate, in accordance with the Late Payment of Commercial Debts (Interest) Act 1998.</w:t>
      </w:r>
    </w:p>
    <w:p>
      <w:pPr>
        <w:numPr>
          <w:ilvl w:val="0"/>
          <w:numId w:val="1002"/>
        </w:numPr>
        <w:pStyle w:val="Compact"/>
      </w:pPr>
      <w:r>
        <w:rPr>
          <w:bCs/>
          <w:b/>
        </w:rPr>
        <w:t xml:space="preserve">Service Location:</w:t>
      </w:r>
      <w:r>
        <w:t xml:space="preserve"> </w:t>
      </w:r>
      <w:r>
        <w:t xml:space="preserve">All Occupational Therapist services will be delivered at the client's designated premises in Manchester, United Kingdom, or at the patient's home address within a 15-mile radius of Manchester city centre, unless otherwise agreed in writing.</w:t>
      </w:r>
    </w:p>
    <w:p>
      <w:pPr>
        <w:numPr>
          <w:ilvl w:val="0"/>
          <w:numId w:val="1002"/>
        </w:numPr>
        <w:pStyle w:val="Compact"/>
      </w:pPr>
      <w:r>
        <w:rPr>
          <w:bCs/>
          <w:b/>
        </w:rPr>
        <w:t xml:space="preserve">Professional Registration:</w:t>
      </w:r>
      <w:r>
        <w:t xml:space="preserve"> </w:t>
      </w:r>
      <w:r>
        <w:t xml:space="preserve">The Occupational Therapist assigned to this contract holds active registration with the Health and Care Professions Council (HCPC) and maintains a minimum of £5,000,000 in professional indemnity insurance.</w:t>
      </w:r>
    </w:p>
    <w:p>
      <w:pPr>
        <w:numPr>
          <w:ilvl w:val="0"/>
          <w:numId w:val="1002"/>
        </w:numPr>
        <w:pStyle w:val="Compact"/>
      </w:pPr>
      <w:r>
        <w:rPr>
          <w:bCs/>
          <w:b/>
        </w:rPr>
        <w:t xml:space="preserve">Confidentiality and Data Protection:</w:t>
      </w:r>
      <w:r>
        <w:t xml:space="preserve"> </w:t>
      </w:r>
      <w:r>
        <w:t xml:space="preserve">All patient information will be handled in strict accordance with the UK General Data Protection Regulation (UK GDPR) and the Data Protection Act 2018. The Occupational Therapist and all supporting staff will sign confidentiality agreements prior to commencing work.</w:t>
      </w:r>
    </w:p>
    <w:p>
      <w:pPr>
        <w:numPr>
          <w:ilvl w:val="0"/>
          <w:numId w:val="1002"/>
        </w:numPr>
        <w:pStyle w:val="Compact"/>
      </w:pPr>
      <w:r>
        <w:rPr>
          <w:bCs/>
          <w:b/>
        </w:rPr>
        <w:t xml:space="preserve">Contract Duration:</w:t>
      </w:r>
      <w:r>
        <w:t xml:space="preserve"> </w:t>
      </w:r>
      <w:r>
        <w:t xml:space="preserve">This Quotation Estimate covers a twelve (12) month service period commencing on the date of contract execution, with an option to renew for successive twelve-month periods subject to mutual agreement.</w:t>
      </w:r>
    </w:p>
    <w:p>
      <w:pPr>
        <w:numPr>
          <w:ilvl w:val="0"/>
          <w:numId w:val="1002"/>
        </w:numPr>
        <w:pStyle w:val="Compact"/>
      </w:pPr>
      <w:r>
        <w:rPr>
          <w:bCs/>
          <w:b/>
        </w:rPr>
        <w:t xml:space="preserve">Cancellation:</w:t>
      </w:r>
      <w:r>
        <w:t xml:space="preserve"> </w:t>
      </w:r>
      <w:r>
        <w:t xml:space="preserve">Either party may terminate the agreement with sixty (60) days' written notice. In the event of early termination, the client shall be liable for all Occupational Therapist services rendered up to the termination date.</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England and Wales, United Kingdom. Any disputes shall be subject to the exclusive jurisdiction of the courts of Manchester, United Kingdom.</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set out in this Quotation Estimate for the Occupational Therapist services to be provided in Manchester, United Kingdom.</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Northwest Allied Health Services Ltd.:</w:t>
            </w:r>
          </w:p>
          <w:p>
            <w:pPr>
              <w:jc w:val="left"/>
            </w:pPr>
            <w:r>
              <w:t xml:space="preserve">Signature: ___________________________</w:t>
            </w:r>
          </w:p>
          <w:p>
            <w:pPr>
              <w:jc w:val="left"/>
            </w:pPr>
            <w:r>
              <w:t xml:space="preserve">Name: Dr. Sarah Whitfield, OT (Lead Occupational Therapist)</w:t>
            </w:r>
          </w:p>
          <w:p>
            <w:pPr>
              <w:jc w:val="left"/>
            </w:pPr>
            <w:r>
              <w:t xml:space="preserve">Date: ___________________________</w:t>
            </w:r>
          </w:p>
        </w:tc>
        <w:tc>
          <w:tcPr/>
          <w:p>
            <w:pPr>
              <w:jc w:val="left"/>
            </w:pPr>
            <w:r>
              <w:rPr>
                <w:bCs/>
                <w:b/>
              </w:rPr>
              <w:t xml:space="preserve">For and on behalf of St. Peter's Community Care Trust:</w:t>
            </w:r>
          </w:p>
          <w:p>
            <w:pPr>
              <w:jc w:val="left"/>
            </w:pPr>
            <w:r>
              <w:t xml:space="preserve">Signature: ___________________________</w:t>
            </w:r>
          </w:p>
          <w:p>
            <w:pPr>
              <w:jc w:val="left"/>
            </w:pPr>
            <w:r>
              <w:t xml:space="preserve">Name: ___________________________</w:t>
            </w:r>
          </w:p>
          <w:p>
            <w:pPr>
              <w:jc w:val="left"/>
            </w:pPr>
            <w:r>
              <w:t xml:space="preserve">Date: ___________________________</w:t>
            </w:r>
          </w:p>
        </w:tc>
      </w:tr>
    </w:tbl>
    <w:p>
      <w:pPr>
        <w:pStyle w:val="BodyText"/>
      </w:pPr>
      <w:r>
        <w:t xml:space="preserve">Northwest Allied Health Services Ltd. | Registered in England &amp; Wales No. 09876543 | Manchester, United Kingdom</w:t>
      </w:r>
    </w:p>
    <w:p>
      <w:pPr>
        <w:pStyle w:val="BodyText"/>
      </w:pPr>
      <w:r>
        <w:t xml:space="preserve">This Quotation Estimate is a confidential document intended solely for the named recipient. Unauthorised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Manchester, United Kingdom</dc:title>
  <dc:creator/>
  <dc:language>en-GB</dc:language>
  <cp:keywords/>
  <dcterms:created xsi:type="dcterms:W3CDTF">2026-10-10T09:34:14Z</dcterms:created>
  <dcterms:modified xsi:type="dcterms:W3CDTF">2026-10-10T09:34:14Z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