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Oceanographer Services — Environmental &amp; Aquatic Research Consulting</w:t>
      </w:r>
    </w:p>
    <w:p>
      <w:pPr>
        <w:pStyle w:val="BodyText"/>
      </w:pPr>
      <w:r>
        <w:t xml:space="preserve">Document Reference: QE-OC-2025-0047 | Issued in Argentina Córdoba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QE-OC-2025-0047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Provider</w:t>
            </w:r>
          </w:p>
        </w:tc>
        <w:tc>
          <w:tcPr/>
          <w:p>
            <w:pPr>
              <w:pStyle w:val="Compact"/>
              <w:jc w:val="left"/>
            </w:pPr>
            <w:r>
              <w:t xml:space="preserve">Dr. Mariana Solárrez, Ph.D. in Oceanography &amp; Marine Sciences</w:t>
            </w:r>
          </w:p>
        </w:tc>
        <w:tc>
          <w:tcPr/>
          <w:p>
            <w:pPr>
              <w:pStyle w:val="Compact"/>
              <w:jc w:val="left"/>
            </w:pPr>
            <w:r>
              <w:t xml:space="preserve">Location of Service</w:t>
            </w:r>
          </w:p>
        </w:tc>
        <w:tc>
          <w:tcPr/>
          <w:p>
            <w:pPr>
              <w:pStyle w:val="Compact"/>
              <w:jc w:val="left"/>
            </w:pPr>
            <w:r>
              <w:t xml:space="preserve">Córdoba, Argentina</w:t>
            </w:r>
          </w:p>
        </w:tc>
      </w:tr>
      <w:tr>
        <w:tc>
          <w:tcPr/>
          <w:p>
            <w:pPr>
              <w:pStyle w:val="Compact"/>
              <w:jc w:val="left"/>
            </w:pPr>
            <w:r>
              <w:t xml:space="preserve">Client</w:t>
            </w:r>
          </w:p>
        </w:tc>
        <w:tc>
          <w:tcPr/>
          <w:p>
            <w:pPr>
              <w:pStyle w:val="Compact"/>
              <w:jc w:val="left"/>
            </w:pPr>
            <w:r>
              <w:t xml:space="preserve">Municipality of Córdoba — Department of Environmental Planning</w:t>
            </w:r>
          </w:p>
        </w:tc>
        <w:tc>
          <w:tcPr/>
          <w:p>
            <w:pPr>
              <w:pStyle w:val="Compact"/>
              <w:jc w:val="left"/>
            </w:pPr>
            <w:r>
              <w:t xml:space="preserve">Validity Period</w:t>
            </w:r>
          </w:p>
        </w:tc>
        <w:tc>
          <w:tcPr/>
          <w:p>
            <w:pPr>
              <w:pStyle w:val="Compact"/>
              <w:jc w:val="left"/>
            </w:pPr>
            <w:r>
              <w:t xml:space="preserve">60 calendar days from date of issue</w:t>
            </w:r>
          </w:p>
        </w:tc>
      </w:tr>
      <w:tr>
        <w:tc>
          <w:tcPr/>
          <w:p>
            <w:pPr>
              <w:pStyle w:val="Compact"/>
              <w:jc w:val="left"/>
            </w:pPr>
            <w:r>
              <w:t xml:space="preserve">Currency</w:t>
            </w:r>
          </w:p>
        </w:tc>
        <w:tc>
          <w:tcPr/>
          <w:p>
            <w:pPr>
              <w:pStyle w:val="Compact"/>
              <w:jc w:val="left"/>
            </w:pPr>
            <w:r>
              <w:t xml:space="preserve">Argentine Peso (ARS)</w:t>
            </w:r>
          </w:p>
        </w:tc>
        <w:tc>
          <w:tcPr/>
          <w:p>
            <w:pPr>
              <w:pStyle w:val="Compact"/>
              <w:jc w:val="left"/>
            </w:pPr>
            <w:r>
              <w:t xml:space="preserve">Payment Terms</w:t>
            </w:r>
          </w:p>
        </w:tc>
        <w:tc>
          <w:tcPr/>
          <w:p>
            <w:pPr>
              <w:pStyle w:val="Compact"/>
              <w:jc w:val="left"/>
            </w:pPr>
            <w:r>
              <w:t xml:space="preserve">50% advance / 50% upon delivery</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Dr. Mariana Solárrez, a certified Oceanographer with over fourteen years of experience in aquatic ecosystem research, to the Municipality of Córdoba, Argentina. The purpose of this document is to provide a comprehensive and itemized cost breakdown for the professional services of an Oceanographer engaged to conduct environmental water-quality assessments, aquatic biodiversity surveys, and hydrological impact studies across the water bodies within the province of Argentina Córdoba. This Quotation Estimate covers all labor, equipment, laboratory analysis, reporting, and travel expenses associated with the engagement.</w:t>
      </w:r>
    </w:p>
    <w:bookmarkEnd w:id="21"/>
    <w:bookmarkStart w:id="22" w:name="X64a7dfb968cd6ace3b145cc2bd30be01e3fe059"/>
    <w:p>
      <w:pPr>
        <w:pStyle w:val="Heading2"/>
      </w:pPr>
      <w:r>
        <w:t xml:space="preserve">2. Scope of Work — Oceanographer Services in Argentina Córdoba</w:t>
      </w:r>
    </w:p>
    <w:p>
      <w:pPr>
        <w:pStyle w:val="FirstParagraph"/>
      </w:pPr>
      <w:r>
        <w:t xml:space="preserve">The Oceanographer will perform the following activities within the jurisdiction of Argentina Córdoba, with particular focus on the Río Suquía basin, the Río Dulce corridor, and the artificial reservoirs (Embalse La Cienaga, Embalse La Viudita, and Embalse Los Molinos):</w:t>
      </w:r>
    </w:p>
    <w:p>
      <w:pPr>
        <w:numPr>
          <w:ilvl w:val="0"/>
          <w:numId w:val="1001"/>
        </w:numPr>
        <w:pStyle w:val="Compact"/>
      </w:pPr>
      <w:r>
        <w:rPr>
          <w:bCs/>
          <w:b/>
        </w:rPr>
        <w:t xml:space="preserve">Water Quality Monitoring:</w:t>
      </w:r>
      <w:r>
        <w:t xml:space="preserve"> </w:t>
      </w:r>
      <w:r>
        <w:t xml:space="preserve">Collection and laboratory analysis of 120 water samples across 15 designated sampling stations, measuring parameters including dissolved oxygen, pH, turbidity, nitrates, phosphates, heavy metals (lead, mercury, cadmium), and total coliform bacteria.</w:t>
      </w:r>
    </w:p>
    <w:p>
      <w:pPr>
        <w:numPr>
          <w:ilvl w:val="0"/>
          <w:numId w:val="1001"/>
        </w:numPr>
        <w:pStyle w:val="Compact"/>
      </w:pPr>
      <w:r>
        <w:rPr>
          <w:bCs/>
          <w:b/>
        </w:rPr>
        <w:t xml:space="preserve">Aquatic Biodiversity Survey:</w:t>
      </w:r>
      <w:r>
        <w:t xml:space="preserve"> </w:t>
      </w:r>
      <w:r>
        <w:t xml:space="preserve">Identification and cataloguing of macroinvertebrate, fish, and aquatic plant species present in the target water bodies, with emphasis on native versus invasive species populations.</w:t>
      </w:r>
    </w:p>
    <w:p>
      <w:pPr>
        <w:numPr>
          <w:ilvl w:val="0"/>
          <w:numId w:val="1001"/>
        </w:numPr>
        <w:pStyle w:val="Compact"/>
      </w:pPr>
      <w:r>
        <w:rPr>
          <w:bCs/>
          <w:b/>
        </w:rPr>
        <w:t xml:space="preserve">Hydrological Impact Assessment:</w:t>
      </w:r>
      <w:r>
        <w:t xml:space="preserve"> </w:t>
      </w:r>
      <w:r>
        <w:t xml:space="preserve">Evaluation of the cumulative effects of upstream agricultural runoff, urban wastewater discharge, and seasonal flow variations on the ecological health of the Río Suquía and its tributaries.</w:t>
      </w:r>
    </w:p>
    <w:p>
      <w:pPr>
        <w:numPr>
          <w:ilvl w:val="0"/>
          <w:numId w:val="1001"/>
        </w:numPr>
        <w:pStyle w:val="Compact"/>
      </w:pPr>
      <w:r>
        <w:rPr>
          <w:bCs/>
          <w:b/>
        </w:rPr>
        <w:t xml:space="preserve">Reservoir Sediment Analysis:</w:t>
      </w:r>
      <w:r>
        <w:t xml:space="preserve"> </w:t>
      </w:r>
      <w:r>
        <w:t xml:space="preserve">Core sampling and geochemical characterization of sediment layers in Embalse La Cienaga to assess long-term pollutant accumulation and eutrophication risk.</w:t>
      </w:r>
    </w:p>
    <w:p>
      <w:pPr>
        <w:numPr>
          <w:ilvl w:val="0"/>
          <w:numId w:val="1001"/>
        </w:numPr>
        <w:pStyle w:val="Compact"/>
      </w:pPr>
      <w:r>
        <w:rPr>
          <w:bCs/>
          <w:b/>
        </w:rPr>
        <w:t xml:space="preserve">Community Training Workshop:</w:t>
      </w:r>
      <w:r>
        <w:t xml:space="preserve"> </w:t>
      </w:r>
      <w:r>
        <w:t xml:space="preserve">Delivery of a two-day educational workshop for local municipal staff and community leaders in Argentina Córdoba on sustainable water management practices and the role of oceanographic and limnological science in freshwater conservation.</w:t>
      </w:r>
    </w:p>
    <w:p>
      <w:pPr>
        <w:numPr>
          <w:ilvl w:val="0"/>
          <w:numId w:val="1001"/>
        </w:numPr>
        <w:pStyle w:val="Compact"/>
      </w:pPr>
      <w:r>
        <w:rPr>
          <w:bCs/>
          <w:b/>
        </w:rPr>
        <w:t xml:space="preserve">Final Technical Report:</w:t>
      </w:r>
      <w:r>
        <w:t xml:space="preserve"> </w:t>
      </w:r>
      <w:r>
        <w:t xml:space="preserve">Compilation of all findings into a 150-page bilingual (Spanish/English) technical report with recommendations for policy intervention, to be delivered in both digital and printed formats.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Oceanographer professional consulting &amp; field supervision (per day)</w:t>
            </w:r>
          </w:p>
        </w:tc>
        <w:tc>
          <w:tcPr/>
          <w:p>
            <w:pPr>
              <w:pStyle w:val="Compact"/>
              <w:jc w:val="left"/>
            </w:pPr>
            <w:r>
              <w:t xml:space="preserve">25 days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Water sample collection &amp; laboratory analysis (per sample)</w:t>
            </w:r>
          </w:p>
        </w:tc>
        <w:tc>
          <w:tcPr/>
          <w:p>
            <w:pPr>
              <w:pStyle w:val="Compact"/>
              <w:jc w:val="left"/>
            </w:pPr>
            <w:r>
              <w:t xml:space="preserve">120 samples</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Aquatic biodiversity survey &amp; species identification (per site)</w:t>
            </w:r>
          </w:p>
        </w:tc>
        <w:tc>
          <w:tcPr/>
          <w:p>
            <w:pPr>
              <w:pStyle w:val="Compact"/>
              <w:jc w:val="left"/>
            </w:pPr>
            <w:r>
              <w:t xml:space="preserve">15 sites</w:t>
            </w:r>
          </w:p>
        </w:tc>
        <w:tc>
          <w:tcPr/>
          <w:p>
            <w:pPr>
              <w:pStyle w:val="Compact"/>
              <w:jc w:val="left"/>
            </w:pPr>
            <w:r>
              <w:t xml:space="preserve">98,000</w:t>
            </w:r>
          </w:p>
        </w:tc>
        <w:tc>
          <w:tcPr/>
          <w:p>
            <w:pPr>
              <w:pStyle w:val="Compact"/>
              <w:jc w:val="left"/>
            </w:pPr>
            <w:r>
              <w:t xml:space="preserve">1,470,000</w:t>
            </w:r>
          </w:p>
        </w:tc>
      </w:tr>
      <w:tr>
        <w:tc>
          <w:tcPr/>
          <w:p>
            <w:pPr>
              <w:pStyle w:val="Compact"/>
              <w:jc w:val="left"/>
            </w:pPr>
            <w:r>
              <w:t xml:space="preserve">4</w:t>
            </w:r>
          </w:p>
        </w:tc>
        <w:tc>
          <w:tcPr/>
          <w:p>
            <w:pPr>
              <w:pStyle w:val="Compact"/>
              <w:jc w:val="left"/>
            </w:pPr>
            <w:r>
              <w:t xml:space="preserve">Reservoir sediment core sampling &amp; geochemical analysis</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Hydrological impact modeling &amp; GIS mapping</w:t>
            </w:r>
          </w:p>
        </w:tc>
        <w:tc>
          <w:tcPr/>
          <w:p>
            <w:pPr>
              <w:pStyle w:val="Compact"/>
              <w:jc w:val="left"/>
            </w:pPr>
            <w:r>
              <w:t xml:space="preserve">1 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Community training workshop (2 days, materials included)</w:t>
            </w:r>
          </w:p>
        </w:tc>
        <w:tc>
          <w:tcPr/>
          <w:p>
            <w:pPr>
              <w:pStyle w:val="Compact"/>
              <w:jc w:val="left"/>
            </w:pPr>
            <w:r>
              <w:t xml:space="preserve">1 event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Final technical report (bilingual, 150 pages, 5 printed copies)</w:t>
            </w:r>
          </w:p>
        </w:tc>
        <w:tc>
          <w:tcPr/>
          <w:p>
            <w:pPr>
              <w:pStyle w:val="Compact"/>
              <w:jc w:val="left"/>
            </w:pPr>
            <w:r>
              <w:t xml:space="preserve">1 report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Travel, lodging &amp; field equipment rental within Argentina Córdoba</w:t>
            </w:r>
          </w:p>
        </w:tc>
        <w:tc>
          <w:tcPr/>
          <w:p>
            <w:pPr>
              <w:pStyle w:val="Compact"/>
              <w:jc w:val="left"/>
            </w:pPr>
            <w:r>
              <w:t xml:space="preserve">25 days</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9</w:t>
            </w:r>
          </w:p>
        </w:tc>
        <w:tc>
          <w:tcPr/>
          <w:p>
            <w:pPr>
              <w:pStyle w:val="Compact"/>
              <w:jc w:val="left"/>
            </w:pPr>
            <w:r>
              <w:t xml:space="preserve">Specialized field equipment (portable spectrophotometer, CTD probe, sediment corer)</w:t>
            </w:r>
          </w:p>
        </w:tc>
        <w:tc>
          <w:tcPr/>
          <w:p>
            <w:pPr>
              <w:pStyle w:val="Compact"/>
              <w:jc w:val="left"/>
            </w:pPr>
            <w:r>
              <w:t xml:space="preserve">1 package</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right"/>
            </w:pPr>
            <w:r>
              <w:t xml:space="preserve">TOTAL ESTIMATED COST (before IVA)</w:t>
            </w:r>
          </w:p>
        </w:tc>
        <w:tc>
          <w:tcPr/>
          <w:p>
            <w:pPr>
              <w:pStyle w:val="Compact"/>
              <w:jc w:val="left"/>
            </w:pPr>
            <w:r>
              <w:t xml:space="preserve">15,500,000</w:t>
            </w:r>
          </w:p>
        </w:tc>
      </w:tr>
      <w:tr>
        <w:tc>
          <w:tcPr>
            <w:gridSpan w:val="4"/>
          </w:tcPr>
          <w:p>
            <w:pPr>
              <w:pStyle w:val="Compact"/>
              <w:jc w:val="right"/>
            </w:pPr>
            <w:r>
              <w:t xml:space="preserve">IVA (21% — Argentine Value Added Tax)</w:t>
            </w:r>
          </w:p>
        </w:tc>
        <w:tc>
          <w:tcPr/>
          <w:p>
            <w:pPr>
              <w:pStyle w:val="Compact"/>
              <w:jc w:val="left"/>
            </w:pPr>
            <w:r>
              <w:t xml:space="preserve">3,255,000</w:t>
            </w:r>
          </w:p>
        </w:tc>
      </w:tr>
      <w:tr>
        <w:tc>
          <w:tcPr>
            <w:gridSpan w:val="4"/>
          </w:tcPr>
          <w:p>
            <w:pPr>
              <w:pStyle w:val="Compact"/>
              <w:jc w:val="right"/>
            </w:pPr>
            <w:r>
              <w:t xml:space="preserve">GRAND TOTAL (including IVA)</w:t>
            </w:r>
          </w:p>
        </w:tc>
        <w:tc>
          <w:tcPr/>
          <w:p>
            <w:pPr>
              <w:pStyle w:val="Compact"/>
              <w:jc w:val="left"/>
            </w:pPr>
            <w:r>
              <w:t xml:space="preserve">18,755,000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a period of sixty (60) calendar days from the date of issue. Any acceptance beyond this period will require a revised Quotation Estimate reflecting current market rates and availability of the Oceanographer.</w:t>
      </w:r>
    </w:p>
    <w:p>
      <w:pPr>
        <w:pStyle w:val="BodyText"/>
      </w:pPr>
      <w:r>
        <w:rPr>
          <w:bCs/>
          <w:b/>
        </w:rPr>
        <w:t xml:space="preserve">4.2 Payment Schedule:</w:t>
      </w:r>
      <w:r>
        <w:t xml:space="preserve"> </w:t>
      </w:r>
      <w:r>
        <w:t xml:space="preserve">A fifty percent (50%) advance payment, equivalent to</w:t>
      </w:r>
      <w:r>
        <w:t xml:space="preserve"> </w:t>
      </w:r>
      <w:r>
        <w:t xml:space="preserve">ARS 9,377,500</w:t>
      </w:r>
      <w:r>
        <w:t xml:space="preserve">, is due upon signed acceptance of this Quotation Estimate. The remaining fifty percent (50%) shall be due within fifteen (15) business days of the final delivery of the technical report and all supporting data sets.</w:t>
      </w:r>
    </w:p>
    <w:p>
      <w:pPr>
        <w:pStyle w:val="BodyText"/>
      </w:pPr>
      <w:r>
        <w:rPr>
          <w:bCs/>
          <w:b/>
        </w:rPr>
        <w:t xml:space="preserve">4.3 Scope Modifications:</w:t>
      </w:r>
      <w:r>
        <w:t xml:space="preserve"> </w:t>
      </w:r>
      <w:r>
        <w:t xml:space="preserve">Any changes to the scope of work outlined in Section 2 must be agreed upon in writing by both parties. Additional services will be billed at the Oceanographer's standard daily rate of</w:t>
      </w:r>
      <w:r>
        <w:t xml:space="preserve"> </w:t>
      </w:r>
      <w:r>
        <w:t xml:space="preserve">ARS 185,000</w:t>
      </w:r>
      <w:r>
        <w:t xml:space="preserve"> </w:t>
      </w:r>
      <w:r>
        <w:t xml:space="preserve">plus applicable materials and travel costs.</w:t>
      </w:r>
    </w:p>
    <w:p>
      <w:pPr>
        <w:pStyle w:val="BodyText"/>
      </w:pPr>
      <w:r>
        <w:rPr>
          <w:bCs/>
          <w:b/>
        </w:rPr>
        <w:t xml:space="preserve">4.4 Intellectual Property:</w:t>
      </w:r>
      <w:r>
        <w:t xml:space="preserve"> </w:t>
      </w:r>
      <w:r>
        <w:t xml:space="preserve">All data, reports, and findings generated under this engagement shall become the property of the Municipality of Córdoba upon full payment. The Oceanographer retains the right to publish anonymized scientific findings in peer-reviewed journals, subject to a thirty-day prior notification to the client.</w:t>
      </w:r>
    </w:p>
    <w:p>
      <w:pPr>
        <w:pStyle w:val="BodyText"/>
      </w:pPr>
      <w:r>
        <w:rPr>
          <w:bCs/>
          <w:b/>
        </w:rPr>
        <w:t xml:space="preserve">4.5 Force Majeure:</w:t>
      </w:r>
      <w:r>
        <w:t xml:space="preserve"> </w:t>
      </w:r>
      <w:r>
        <w:t xml:space="preserve">Neither party shall be held liable for delays or non-performance resulting from natural disasters, government-mandated closures, or other events beyond reasonable control, particularly those affecting fieldwork access in Argentina Córdoba.</w:t>
      </w:r>
    </w:p>
    <w:p>
      <w:pPr>
        <w:pStyle w:val="BodyText"/>
      </w:pPr>
      <w:r>
        <w:rPr>
          <w:bCs/>
          <w:b/>
        </w:rPr>
        <w:t xml:space="preserve">4.6 Governing Law:</w:t>
      </w:r>
      <w:r>
        <w:t xml:space="preserve"> </w:t>
      </w:r>
      <w:r>
        <w:t xml:space="preserve">This Quotation Estimate and any resulting contract shall be governed by the civil and commercial laws of the Province of Córdoba, Argentina, and the national legislation of the Argentine Republic.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Oceanographer to commence the services described herein under the terms and conditions set forth in this document.</w:t>
      </w:r>
    </w:p>
    <w:p>
      <w:pPr>
        <w:pStyle w:val="BodyText"/>
      </w:pPr>
      <w:r>
        <w:t xml:space="preserve">For the Provider (Oceanographer)</w:t>
      </w:r>
    </w:p>
    <w:p>
      <w:pPr>
        <w:pStyle w:val="BodyText"/>
      </w:pPr>
      <w:r>
        <w:t xml:space="preserve">Dr. Mariana Solárrez, Ph.D.</w:t>
      </w:r>
    </w:p>
    <w:p>
      <w:pPr>
        <w:pStyle w:val="BodyText"/>
      </w:pPr>
      <w:r>
        <w:t xml:space="preserve">Certified Oceanographer — CONICET</w:t>
      </w:r>
    </w:p>
    <w:p>
      <w:pPr>
        <w:pStyle w:val="BodyText"/>
      </w:pPr>
      <w:r>
        <w:t xml:space="preserve">Signature &amp; Date</w:t>
      </w:r>
    </w:p>
    <w:p>
      <w:pPr>
        <w:pStyle w:val="BodyText"/>
      </w:pPr>
      <w:r>
        <w:t xml:space="preserve">For the Client (Municipality of Córdoba)</w:t>
      </w:r>
    </w:p>
    <w:p>
      <w:pPr>
        <w:pStyle w:val="BodyText"/>
      </w:pPr>
      <w:r>
        <w:t xml:space="preserve">Department of Environmental Planning</w:t>
      </w:r>
    </w:p>
    <w:p>
      <w:pPr>
        <w:pStyle w:val="BodyText"/>
      </w:pPr>
      <w:r>
        <w:t xml:space="preserve">Argentina Córdoba</w:t>
      </w:r>
    </w:p>
    <w:p>
      <w:pPr>
        <w:pStyle w:val="BodyText"/>
      </w:pPr>
      <w:r>
        <w:t xml:space="preserve">Signature &amp; Date</w:t>
      </w:r>
    </w:p>
    <w:p>
      <w:pPr>
        <w:pStyle w:val="BodyText"/>
      </w:pPr>
      <w:r>
        <w:rPr>
          <w:bCs/>
          <w:b/>
        </w:rPr>
        <w:t xml:space="preserve">Note:</w:t>
      </w:r>
      <w:r>
        <w:t xml:space="preserve"> </w:t>
      </w:r>
      <w:r>
        <w:t xml:space="preserve">This Quotation Estimate is a non-binding document until formally accepted in writing by both parties. All prices are quoted in Argentine Pesos (ARS) and are subject to adjustment in the event of significant currency devaluation exceeding 15% during the validity period. The Oceanographer services described herein are tailored specifically to the freshwater and limnological context of Argentina Córdoba and do not constitute marine oceanographic fieldwork. This document is issued in duplicate, one copy for each party.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Argentina Córdoba</dc:title>
  <dc:creator/>
  <dc:language>en</dc:language>
  <cp:keywords/>
  <dcterms:created xsi:type="dcterms:W3CDTF">2026-10-10T01:06:34Z</dcterms:created>
  <dcterms:modified xsi:type="dcterms:W3CDTF">2026-10-10T01:06:34Z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