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meridian-oceanographic-solutions-gmbh"/>
    <w:p>
      <w:pPr>
        <w:pStyle w:val="Heading1"/>
      </w:pPr>
      <w:r>
        <w:t xml:space="preserve">Meridian Oceanographic Solutions GmbH</w:t>
      </w:r>
    </w:p>
    <w:p>
      <w:pPr>
        <w:pStyle w:val="FirstParagraph"/>
      </w:pPr>
      <w:r>
        <w:t xml:space="preserve">Wissenschaftsstraße 42, 60325 Frankfurt am Main, Germany</w:t>
      </w:r>
    </w:p>
    <w:p>
      <w:pPr>
        <w:pStyle w:val="BodyText"/>
      </w:pPr>
      <w:r>
        <w:t xml:space="preserve">Phone: +49 (0)69 8842 1100 | Email: estimates@meridian-ocean.de</w:t>
      </w:r>
    </w:p>
    <w:p>
      <w:pPr>
        <w:pStyle w:val="BodyText"/>
      </w:pPr>
      <w:r>
        <w:t xml:space="preserve">USt-IdNr: DE 312 456 789 | HRB 123456 Frankfurt am Main</w:t>
      </w:r>
    </w:p>
    <w:bookmarkEnd w:id="20"/>
    <w:bookmarkStart w:id="21" w:name="quotation-estimate"/>
    <w:p>
      <w:pPr>
        <w:pStyle w:val="Heading2"/>
      </w:pPr>
      <w:r>
        <w:t xml:space="preserve">QUOTATION ESTIMATE</w:t>
      </w:r>
    </w:p>
    <w:p>
      <w:pPr>
        <w:pStyle w:val="FirstParagraph"/>
      </w:pPr>
      <w:r>
        <w:t xml:space="preserve">Ref: QTE-2025-OFK-00847</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Dr. Helena Brandt, Head of Environmental Research Division, Goethe-Universität Frankfurt, Theodor-W.-Adorno-Platz 3, 60323 Frankfurt am Main, Germany</w:t>
            </w:r>
          </w:p>
        </w:tc>
      </w:tr>
      <w:tr>
        <w:tc>
          <w:tcPr/>
          <w:p>
            <w:pPr>
              <w:pStyle w:val="Compact"/>
              <w:jc w:val="left"/>
            </w:pPr>
            <w:r>
              <w:t xml:space="preserve">Project Location</w:t>
            </w:r>
          </w:p>
        </w:tc>
        <w:tc>
          <w:tcPr/>
          <w:p>
            <w:pPr>
              <w:pStyle w:val="Compact"/>
              <w:jc w:val="left"/>
            </w:pPr>
            <w:r>
              <w:t xml:space="preserve">Germany Frankfurt – Goethe-Universität Marine Research Laboratory, Campus Westend</w:t>
            </w:r>
          </w:p>
        </w:tc>
      </w:tr>
      <w:tr>
        <w:tc>
          <w:tcPr/>
          <w:p>
            <w:pPr>
              <w:pStyle w:val="Compact"/>
              <w:jc w:val="left"/>
            </w:pPr>
            <w:r>
              <w:t xml:space="preserve">Scope of Work</w:t>
            </w:r>
          </w:p>
        </w:tc>
        <w:tc>
          <w:tcPr/>
          <w:p>
            <w:pPr>
              <w:pStyle w:val="Compact"/>
              <w:jc w:val="left"/>
            </w:pPr>
            <w:r>
              <w:t xml:space="preserve">Engagement of a Senior Oceanographer for applied marine research, data analysis, and laboratory consultation in Germany Frankfurt</w:t>
            </w:r>
          </w:p>
        </w:tc>
      </w:tr>
    </w:tbl>
    <w:bookmarkStart w:id="22" w:name="executive-summary"/>
    <w:p>
      <w:pPr>
        <w:pStyle w:val="Heading3"/>
      </w:pPr>
      <w:r>
        <w:t xml:space="preserve">1. Executive Summary</w:t>
      </w:r>
    </w:p>
    <w:p>
      <w:pPr>
        <w:pStyle w:val="FirstParagraph"/>
      </w:pPr>
      <w:r>
        <w:t xml:space="preserve">This Quotation Estimate is issued by Meridian Oceanographic Solutions GmbH in response to the formal request submitted by the Environmental Research Division at Goethe-Universität Frankfurt. The purpose of this document is to provide a comprehensive and itemized cost breakdown for the professional engagement of a Senior Oceanographer to support ongoing and upcoming marine science research projects conducted at the university's laboratory facilities in Germany Frankfurt. The Oceanographer will be responsible for designing experimental protocols, conducting hydrographic and biogeochemical analyses, supervising graduate research assistants, and delivering peer-reviewed publications in collaboration with the host institution. All services described herein are tailored specifically to the operational requirements of the research programme based in Germany Frankfurt and comply with applicable German federal and Hessian state regulations governing scientific research and data handling.</w:t>
      </w:r>
    </w:p>
    <w:bookmarkEnd w:id="22"/>
    <w:bookmarkStart w:id="23" w:name="X6523aaa5494b3117bab7a11443618c063cf5fe0"/>
    <w:p>
      <w:pPr>
        <w:pStyle w:val="Heading3"/>
      </w:pPr>
      <w:r>
        <w:t xml:space="preserve">2. Scope of Services – Oceanographer Engagement</w:t>
      </w:r>
    </w:p>
    <w:p>
      <w:pPr>
        <w:pStyle w:val="FirstParagraph"/>
      </w:pPr>
      <w:r>
        <w:t xml:space="preserve">The Oceanographer engaged under this Quotation Estimate shall perform the following duties at the designated research site in Germany Frankfurt:</w:t>
      </w:r>
    </w:p>
    <w:p>
      <w:pPr>
        <w:pStyle w:val="BodyText"/>
      </w:pPr>
      <w:r>
        <w:t xml:space="preserve">(a) Development and execution of oceanographic sampling campaigns, including CTD (Conductivity, Temperature, Depth) profiling, water column sampling, and sediment core extraction for the North Sea and Baltic Sea research modules.</w:t>
      </w:r>
      <w:r>
        <w:br/>
      </w:r>
      <w:r>
        <w:t xml:space="preserve">(b) Laboratory-based analysis of collected specimens, encompassing dissolved oxygen measurement, nutrient quantification (nitrate, phosphate, silicate), and trace metal spectroscopy.</w:t>
      </w:r>
      <w:r>
        <w:br/>
      </w:r>
      <w:r>
        <w:t xml:space="preserve">(c) Supervision and mentorship of up to four (4) doctoral and master's-level research students enrolled in the marine sciences programme at the university in Germany Frankfurt.</w:t>
      </w:r>
      <w:r>
        <w:br/>
      </w:r>
      <w:r>
        <w:t xml:space="preserve">(d) Preparation of technical reports, grant progress documentation, and at least two (2) peer-reviewed journal articles per contract year.</w:t>
      </w:r>
      <w:r>
        <w:br/>
      </w:r>
      <w:r>
        <w:t xml:space="preserve">(e) Participation in weekly interdisciplinary seminars and quarterly review meetings hosted by the Environmental Research Division in Frankfurt.</w:t>
      </w:r>
      <w:r>
        <w:br/>
      </w:r>
      <w:r>
        <w:t xml:space="preserve">(f) Maintenance and calibration of all oceanographic instrumentation housed in the Germany Frankfurt laboratory, including submersible sensors, flow cytometers, and mass spectrometry units.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 Professional Fee (full-time, 40 hrs/week)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Oceanographic field equipment rental (CTD rosette, Niskin bottles, sediment corer)</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Laboratory consumables and reagents (annual supply for Germany Frankfurt lab)</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Travel and accommodation for Oceanographer (Frankfurt to field sites, North Sea / Baltic Sea)</w:t>
            </w:r>
          </w:p>
        </w:tc>
        <w:tc>
          <w:tcPr/>
          <w:p>
            <w:pPr>
              <w:pStyle w:val="Compact"/>
              <w:jc w:val="left"/>
            </w:pPr>
            <w:r>
              <w:t xml:space="preserve">6 trips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Data processing, GIS mapping, and statistical software licences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Publication fees, conference registration, and open-access charges</w:t>
            </w:r>
          </w:p>
        </w:tc>
        <w:tc>
          <w:tcPr/>
          <w:p>
            <w:pPr>
              <w:pStyle w:val="Compact"/>
              <w:jc w:val="left"/>
            </w:pPr>
            <w:r>
              <w:t xml:space="preserve">Per annum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Insurance and professional liability coverage (Oceanographer and equipment)</w:t>
            </w:r>
          </w:p>
        </w:tc>
        <w:tc>
          <w:tcPr/>
          <w:p>
            <w:pPr>
              <w:pStyle w:val="Compact"/>
              <w:jc w:val="left"/>
            </w:pPr>
            <w:r>
              <w:t xml:space="preserve">12 months</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19,645.00</w:t>
            </w:r>
          </w:p>
        </w:tc>
      </w:tr>
      <w:tr>
        <w:tc>
          <w:tcPr>
            <w:gridSpan w:val="4"/>
          </w:tcPr>
          <w:p>
            <w:pPr>
              <w:pStyle w:val="Compact"/>
              <w:jc w:val="left"/>
            </w:pPr>
            <w:r>
              <w:t xml:space="preserve">Subtotal (excl. VAT)</w:t>
            </w:r>
          </w:p>
        </w:tc>
        <w:tc>
          <w:tcPr/>
          <w:p>
            <w:pPr>
              <w:pStyle w:val="Compact"/>
              <w:jc w:val="left"/>
            </w:pPr>
            <w:r>
              <w:t xml:space="preserve">216,095.00</w:t>
            </w:r>
          </w:p>
        </w:tc>
      </w:tr>
      <w:tr>
        <w:tc>
          <w:tcPr>
            <w:gridSpan w:val="4"/>
          </w:tcPr>
          <w:p>
            <w:pPr>
              <w:pStyle w:val="Compact"/>
              <w:jc w:val="left"/>
            </w:pPr>
            <w:r>
              <w:t xml:space="preserve">VAT (19% – German standard rate)</w:t>
            </w:r>
          </w:p>
        </w:tc>
        <w:tc>
          <w:tcPr/>
          <w:p>
            <w:pPr>
              <w:pStyle w:val="Compact"/>
              <w:jc w:val="left"/>
            </w:pPr>
            <w:r>
              <w:t xml:space="preserve">41,058.05</w:t>
            </w:r>
          </w:p>
        </w:tc>
      </w:tr>
      <w:tr>
        <w:tc>
          <w:tcPr>
            <w:gridSpan w:val="4"/>
          </w:tcPr>
          <w:p>
            <w:pPr>
              <w:pStyle w:val="Compact"/>
              <w:jc w:val="left"/>
            </w:pPr>
            <w:r>
              <w:t xml:space="preserve">GRAND TOTAL (incl. VAT)</w:t>
            </w:r>
          </w:p>
        </w:tc>
        <w:tc>
          <w:tcPr/>
          <w:p>
            <w:pPr>
              <w:pStyle w:val="Compact"/>
              <w:jc w:val="left"/>
            </w:pPr>
            <w:r>
              <w:t xml:space="preserve">257,153.05</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a period of thirty (30) calendar days from the date of issue. Any acceptance beyond this period requires written reconfirmation from Meridian Oceanographic Solutions GmbH.</w:t>
      </w:r>
    </w:p>
    <w:p>
      <w:pPr>
        <w:numPr>
          <w:ilvl w:val="0"/>
          <w:numId w:val="1001"/>
        </w:numPr>
        <w:pStyle w:val="Compact"/>
      </w:pPr>
      <w:r>
        <w:t xml:space="preserve">Payment terms: 30% advance payment upon contract signature; 40% upon completion of the six-month milestone; 30% upon final project delivery and acceptance in Germany Frankfurt.</w:t>
      </w:r>
    </w:p>
    <w:p>
      <w:pPr>
        <w:numPr>
          <w:ilvl w:val="0"/>
          <w:numId w:val="1001"/>
        </w:numPr>
        <w:pStyle w:val="Compact"/>
      </w:pPr>
      <w:r>
        <w:t xml:space="preserve">All invoices shall be issued in Euro (EUR) and are payable within fourteen (14) days of invoice date via bank transfer to the account specified on the invoice. Late payments shall accrue interest at the statutory German rate (Basiszinssatz + 8 percentage points for business transactions).</w:t>
      </w:r>
    </w:p>
    <w:p>
      <w:pPr>
        <w:numPr>
          <w:ilvl w:val="0"/>
          <w:numId w:val="1001"/>
        </w:numPr>
        <w:pStyle w:val="Compact"/>
      </w:pPr>
      <w:r>
        <w:t xml:space="preserve">The Oceanographer engaged under this Quotation Estimate shall comply with all applicable German data protection regulations (GDPR / DSGVO) and Hessian state research ethics guidelines while operating in Frankfurt.</w:t>
      </w:r>
    </w:p>
    <w:p>
      <w:pPr>
        <w:numPr>
          <w:ilvl w:val="0"/>
          <w:numId w:val="1001"/>
        </w:numPr>
        <w:pStyle w:val="Compact"/>
      </w:pPr>
      <w:r>
        <w:t xml:space="preserve">Intellectual property generated during the engagement shall be jointly owned by Meridian Oceanographic Solutions GmbH and the host institution in Germany Frankfurt, as further detailed in a separate IP addendum to be executed prior to commencement.</w:t>
      </w:r>
    </w:p>
    <w:p>
      <w:pPr>
        <w:numPr>
          <w:ilvl w:val="0"/>
          <w:numId w:val="1001"/>
        </w:numPr>
        <w:pStyle w:val="Compact"/>
      </w:pPr>
      <w:r>
        <w:t xml:space="preserve">Either party may terminate the engagement with a written notice period of sixty (60) days. In the event of early termination, all costs incurred up to the termination date, plus a 10% administrative fee, shall be invoiced.</w:t>
      </w:r>
    </w:p>
    <w:p>
      <w:pPr>
        <w:numPr>
          <w:ilvl w:val="0"/>
          <w:numId w:val="1001"/>
        </w:numPr>
        <w:pStyle w:val="Compact"/>
      </w:pPr>
      <w:r>
        <w:t xml:space="preserve">This Quotation Estimate does not constitute a binding contract until both parties have executed a formal Service Agreement incorporating the terms herein.</w:t>
      </w:r>
    </w:p>
    <w:p>
      <w:pPr>
        <w:numPr>
          <w:ilvl w:val="0"/>
          <w:numId w:val="1001"/>
        </w:numPr>
        <w:pStyle w:val="Compact"/>
      </w:pPr>
      <w:r>
        <w:t xml:space="preserve">Disputes arising from this Quotation Estimate or the subsequent contract shall be governed by the laws of the Federal Republic of Germany, with exclusive jurisdiction vested in the competent courts of Frankfurt am Main, Hesse.</w:t>
      </w:r>
    </w:p>
    <w:bookmarkEnd w:id="25"/>
    <w:bookmarkStart w:id="26" w:name="acceptance-and-authorization"/>
    <w:p>
      <w:pPr>
        <w:pStyle w:val="Heading3"/>
      </w:pPr>
      <w:r>
        <w:t xml:space="preserve">5. Acceptance and Authorization</w:t>
      </w:r>
    </w:p>
    <w:p>
      <w:pPr>
        <w:pStyle w:val="FirstParagraph"/>
      </w:pPr>
      <w:r>
        <w:rPr>
          <w:bCs/>
          <w:b/>
        </w:rPr>
        <w:t xml:space="preserve">For and on behalf of Meridian Oceanographic Solutions GmbH</w:t>
      </w:r>
    </w:p>
    <w:p>
      <w:pPr>
        <w:pStyle w:val="BodyText"/>
      </w:pPr>
      <w:r>
        <w:t xml:space="preserve">Name: Prof. Dr. Markus Steinbach</w:t>
      </w:r>
      <w:r>
        <w:br/>
      </w:r>
      <w:r>
        <w:t xml:space="preserve">Title: Managing Director</w:t>
      </w:r>
      <w:r>
        <w:br/>
      </w:r>
      <w:r>
        <w:t xml:space="preserve">Signature &amp; Date: ___________________________</w:t>
      </w:r>
    </w:p>
    <w:p>
      <w:pPr>
        <w:pStyle w:val="BodyText"/>
      </w:pPr>
      <w:r>
        <w:rPr>
          <w:bCs/>
          <w:b/>
        </w:rPr>
        <w:t xml:space="preserve">For and on behalf of Goethe-Universität Frankfurt (Client)</w:t>
      </w:r>
    </w:p>
    <w:p>
      <w:pPr>
        <w:pStyle w:val="BodyText"/>
      </w:pPr>
      <w:r>
        <w:t xml:space="preserve">Name: Dr. Helena Brandt</w:t>
      </w:r>
      <w:r>
        <w:br/>
      </w:r>
      <w:r>
        <w:t xml:space="preserve">Title: Head of Environmental Research Division</w:t>
      </w:r>
      <w:r>
        <w:br/>
      </w:r>
      <w:r>
        <w:t xml:space="preserve">Signature &amp; Date: ___________________________</w:t>
      </w:r>
    </w:p>
    <w:p>
      <w:pPr>
        <w:pStyle w:val="BodyText"/>
      </w:pPr>
      <w:r>
        <w:rPr>
          <w:bCs/>
          <w:b/>
        </w:rPr>
        <w:t xml:space="preserve">Important Notice:</w:t>
      </w:r>
      <w:r>
        <w:t xml:space="preserve"> </w:t>
      </w:r>
      <w:r>
        <w:t xml:space="preserve">This Quotation Estimate is prepared exclusively for the named recipient and the project located in Germany Frankfurt. It may not be reproduced, distributed, or used for any other purpose without the prior written consent of Meridian Oceanographic Solutions GmbH. All prices are subject to change due to currency fluctuations, regulatory updates, or material cost adjustments. This document is issued in duplicate, one copy for each party.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Germany Frankfurt</dc:title>
  <dc:creator/>
  <dc:language>en</dc:language>
  <cp:keywords/>
  <dcterms:created xsi:type="dcterms:W3CDTF">2026-10-10T01:55:49Z</dcterms:created>
  <dcterms:modified xsi:type="dcterms:W3CDTF">2026-10-10T01:55:49Z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