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System</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Oceanographer System Deployment &amp; Licensing</w:t>
      </w:r>
    </w:p>
    <w:p>
      <w:pPr>
        <w:pStyle w:val="BodyText"/>
      </w:pPr>
      <w:r>
        <w:t xml:space="preserve">Prepared for: Kazakhstan Almaty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QE-KZ-ALM-2025-0047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By:</w:t>
            </w:r>
          </w:p>
        </w:tc>
        <w:tc>
          <w:tcPr/>
          <w:p>
            <w:pPr>
              <w:pStyle w:val="Compact"/>
              <w:jc w:val="left"/>
            </w:pPr>
            <w:r>
              <w:t xml:space="preserve">HydroTech Solutions International Ltd.</w:t>
            </w:r>
          </w:p>
        </w:tc>
      </w:tr>
      <w:tr>
        <w:tc>
          <w:tcPr/>
          <w:p>
            <w:pPr>
              <w:pStyle w:val="Compact"/>
              <w:jc w:val="left"/>
            </w:pPr>
            <w:r>
              <w:t xml:space="preserve">Client Location:</w:t>
            </w:r>
          </w:p>
        </w:tc>
        <w:tc>
          <w:tcPr/>
          <w:p>
            <w:pPr>
              <w:pStyle w:val="Compact"/>
              <w:jc w:val="left"/>
            </w:pPr>
            <w:r>
              <w:t xml:space="preserve">Almaty, Kazakhstan</w:t>
            </w:r>
          </w:p>
        </w:tc>
      </w:tr>
      <w:tr>
        <w:tc>
          <w:tcPr/>
          <w:p>
            <w:pPr>
              <w:pStyle w:val="Compact"/>
              <w:jc w:val="left"/>
            </w:pPr>
            <w:r>
              <w:t xml:space="preserve">Project Reference:</w:t>
            </w:r>
          </w:p>
        </w:tc>
        <w:tc>
          <w:tcPr/>
          <w:p>
            <w:pPr>
              <w:pStyle w:val="Compact"/>
              <w:jc w:val="left"/>
            </w:pPr>
            <w:r>
              <w:t xml:space="preserve">Oceanographer Platform – Almaty Water Resources Division</w:t>
            </w:r>
          </w:p>
        </w:tc>
      </w:tr>
    </w:tbl>
    <w:bookmarkStart w:id="21" w:name="introduction-and-scope-of-work"/>
    <w:p>
      <w:pPr>
        <w:pStyle w:val="Heading2"/>
      </w:pPr>
      <w:r>
        <w:t xml:space="preserve">1. Introduction and Scope of Work</w:t>
      </w:r>
    </w:p>
    <w:p>
      <w:pPr>
        <w:pStyle w:val="FirstParagraph"/>
      </w:pPr>
      <w:r>
        <w:t xml:space="preserve">This Quotation Estimate is issued by HydroTech Solutions International Ltd. in response to the formal request from the Almaty Water Resources Division, Republic of Kazakhstan, for the procurement, deployment, and ongoing support of the</w:t>
      </w:r>
      <w:r>
        <w:t xml:space="preserve"> </w:t>
      </w:r>
      <w:r>
        <w:rPr>
          <w:bCs/>
          <w:b/>
        </w:rPr>
        <w:t xml:space="preserve">Oceanographer</w:t>
      </w:r>
      <w:r>
        <w:t xml:space="preserve"> </w:t>
      </w:r>
      <w:r>
        <w:t xml:space="preserve">integrated hydrological and oceanographic data analysis platform. The Oceanographer system is a comprehensive software and hardware suite designed for real-time monitoring, data acquisition, predictive modelling, and long-term archival of aquatic and hydrological parameters. Although Kazakhstan is a landlocked nation, the Oceanographer platform has been specifically adapted for the unique requirements of Almaty and the broader Kazakhstan region, including the monitoring of Lake Balkhash, the Ili River basin, the Charyn River system, and numerous glacial-fed reservoirs that supply the city of Almaty with potable water.</w:t>
      </w:r>
    </w:p>
    <w:p>
      <w:pPr>
        <w:pStyle w:val="BodyText"/>
      </w:pPr>
      <w:r>
        <w:t xml:space="preserve">This Quotation Estimate covers the full lifecycle of the Oceanographer deployment in Kazakhstan Almaty, encompassing initial site assessment, hardware installation, software licensing, operator training, and a five-year maintenance and support contract. All pricing is presented in United States Dollars (USD) and is subject to the terms and conditions outlined in Section 7 of this document.</w:t>
      </w:r>
    </w:p>
    <w:bookmarkEnd w:id="21"/>
    <w:bookmarkStart w:id="22" w:name="detailed-quotation-estimate-line-items"/>
    <w:p>
      <w:pPr>
        <w:pStyle w:val="Heading2"/>
      </w:pPr>
      <w:r>
        <w:t xml:space="preserve">2. Detailed Quotation Estimate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Oceanographer Core Software License (Enterprise Edition) – perpetual license for Kazakhstan Almaty operations centre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Oceanographer Satellite Data Integration Module (for remote sensing of Lake Balkhash and Ili River basin)</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Oceanographer Predictive Modelling Add-on (flood forecasting, water quality projection, glacial melt simulation)</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Oceanographer Field Sensor Array – 24 hydrological monitoring stations (water level, flow rate, turbidity, temperature, pH, dissolved oxygen) for deployment across Almaty region waterways</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Oceanographer Central Server Hardware (rack-mounted, redundant power, localised data storage for Kazakhstan Almaty compliance)</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06</w:t>
            </w:r>
          </w:p>
        </w:tc>
        <w:tc>
          <w:tcPr/>
          <w:p>
            <w:pPr>
              <w:pStyle w:val="Compact"/>
              <w:jc w:val="left"/>
            </w:pPr>
            <w:r>
              <w:t xml:space="preserve">Site Survey, Installation, and Commissioning of Oceanographer system in Almaty, Kazakhstan (includes travel, logistics, and local regulatory compliance)</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07</w:t>
            </w:r>
          </w:p>
        </w:tc>
        <w:tc>
          <w:tcPr/>
          <w:p>
            <w:pPr>
              <w:pStyle w:val="Compact"/>
              <w:jc w:val="left"/>
            </w:pPr>
            <w:r>
              <w:t xml:space="preserve">Operator Training Programme – 5-day intensive Oceanographer training for 12 staff members at the Almaty operations centre (delivered in English and Russian)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Five-Year Maintenance, Software Updates, and Technical Support Contract for the Oceanographer platform (includes 24/7 remote support, annual on-site visits to Almaty, and firmware updates for field sensors)</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09</w:t>
            </w:r>
          </w:p>
        </w:tc>
        <w:tc>
          <w:tcPr/>
          <w:p>
            <w:pPr>
              <w:pStyle w:val="Compact"/>
              <w:jc w:val="left"/>
            </w:pPr>
            <w:r>
              <w:t xml:space="preserve">Custom Reporting and Dashboard Configuration tailored to Kazakhstan Almaty municipal water authority requirements (Kazakh, Russian, and English language interfaces)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Contingency and Logistics Buffer (international shipping to Almaty, customs clearance in Kazakhstan, spare parts kit)</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gridSpan w:val="4"/>
          </w:tcPr>
          <w:p>
            <w:pPr>
              <w:pStyle w:val="Compact"/>
              <w:jc w:val="left"/>
            </w:pPr>
            <w:r>
              <w:t xml:space="preserve">TOTAL QUOTATION ESTIMATE (USD)</w:t>
            </w:r>
          </w:p>
        </w:tc>
        <w:tc>
          <w:tcPr/>
          <w:p>
            <w:pPr>
              <w:pStyle w:val="Compact"/>
              <w:jc w:val="left"/>
            </w:pPr>
            <w:r>
              <w:t xml:space="preserve">588,000.00</w:t>
            </w:r>
          </w:p>
        </w:tc>
      </w:tr>
    </w:tbl>
    <w:bookmarkEnd w:id="22"/>
    <w:bookmarkStart w:id="23" w:name="X562d444295c3a426049022981cb5280057a032a"/>
    <w:p>
      <w:pPr>
        <w:pStyle w:val="Heading2"/>
      </w:pPr>
      <w:r>
        <w:t xml:space="preserve">3. Oceanographer System – Key Capabilities for Kazakhstan Almaty</w:t>
      </w:r>
    </w:p>
    <w:p>
      <w:pPr>
        <w:pStyle w:val="FirstParagraph"/>
      </w:pPr>
      <w:r>
        <w:t xml:space="preserve">The Oceanographer platform, when deployed in Kazakhstan Almaty, will provide the following critical capabilities:</w:t>
      </w:r>
    </w:p>
    <w:p>
      <w:pPr>
        <w:numPr>
          <w:ilvl w:val="0"/>
          <w:numId w:val="1001"/>
        </w:numPr>
        <w:pStyle w:val="Compact"/>
      </w:pPr>
      <w:r>
        <w:rPr>
          <w:bCs/>
          <w:b/>
        </w:rPr>
        <w:t xml:space="preserve">Real-time Hydrological Monitoring:</w:t>
      </w:r>
      <w:r>
        <w:t xml:space="preserve"> </w:t>
      </w:r>
      <w:r>
        <w:t xml:space="preserve">Continuous data collection from 24 field stations across the Ili River, Charyn River, and Lake Balkhash shoreline, feeding directly into the Oceanographer central database hosted in Almaty.</w:t>
      </w:r>
    </w:p>
    <w:p>
      <w:pPr>
        <w:numPr>
          <w:ilvl w:val="0"/>
          <w:numId w:val="1001"/>
        </w:numPr>
        <w:pStyle w:val="Compact"/>
      </w:pPr>
      <w:r>
        <w:rPr>
          <w:bCs/>
          <w:b/>
        </w:rPr>
        <w:t xml:space="preserve">Glacial Melt Modelling:</w:t>
      </w:r>
      <w:r>
        <w:t xml:space="preserve"> </w:t>
      </w:r>
      <w:r>
        <w:t xml:space="preserve">Advanced simulation of snowmelt and glacial runoff from the Tien Shan mountain range, which is the primary source of water supply for the Almaty metropolitan area.</w:t>
      </w:r>
    </w:p>
    <w:p>
      <w:pPr>
        <w:numPr>
          <w:ilvl w:val="0"/>
          <w:numId w:val="1001"/>
        </w:numPr>
        <w:pStyle w:val="Compact"/>
      </w:pPr>
      <w:r>
        <w:rPr>
          <w:bCs/>
          <w:b/>
        </w:rPr>
        <w:t xml:space="preserve">Flood and Drought Forecasting:</w:t>
      </w:r>
      <w:r>
        <w:t xml:space="preserve"> </w:t>
      </w:r>
      <w:r>
        <w:t xml:space="preserve">The Oceanographer predictive module will issue early warnings to municipal authorities in Kazakhstan Almaty, enabling proactive water management and disaster preparedness.</w:t>
      </w:r>
    </w:p>
    <w:p>
      <w:pPr>
        <w:numPr>
          <w:ilvl w:val="0"/>
          <w:numId w:val="1001"/>
        </w:numPr>
        <w:pStyle w:val="Compact"/>
      </w:pPr>
      <w:r>
        <w:rPr>
          <w:bCs/>
          <w:b/>
        </w:rPr>
        <w:t xml:space="preserve">Water Quality Tracking:</w:t>
      </w:r>
      <w:r>
        <w:t xml:space="preserve"> </w:t>
      </w:r>
      <w:r>
        <w:t xml:space="preserve">Long-term archival and trend analysis of water quality parameters to support compliance with Kazakhstan national environmental standards and WHO guidelines.</w:t>
      </w:r>
    </w:p>
    <w:p>
      <w:pPr>
        <w:numPr>
          <w:ilvl w:val="0"/>
          <w:numId w:val="1001"/>
        </w:numPr>
        <w:pStyle w:val="Compact"/>
      </w:pPr>
      <w:r>
        <w:rPr>
          <w:bCs/>
          <w:b/>
        </w:rPr>
        <w:t xml:space="preserve">Multi-language Reporting:</w:t>
      </w:r>
      <w:r>
        <w:t xml:space="preserve"> </w:t>
      </w:r>
      <w:r>
        <w:t xml:space="preserve">All Oceanographer dashboards, reports, and alerts will be available in Kazakh, Russian, and English to serve the diverse workforce of the Almaty Water Resources Division.</w:t>
      </w:r>
    </w:p>
    <w:bookmarkEnd w:id="23"/>
    <w:bookmarkStart w:id="24" w:name="implementation-timeline"/>
    <w:p>
      <w:pPr>
        <w:pStyle w:val="Heading2"/>
      </w:pPr>
      <w:r>
        <w:t xml:space="preserve">4. Implementation Timeline</w:t>
      </w:r>
    </w:p>
    <w:p>
      <w:pPr>
        <w:pStyle w:val="FirstParagraph"/>
      </w:pPr>
      <w:r>
        <w:t xml:space="preserve">Upon acceptance of this Quotation Estimate, the Oceanographer deployment in Kazakhstan Almaty will follow the following schedule:</w:t>
      </w:r>
    </w:p>
    <w:p>
      <w:pPr>
        <w:numPr>
          <w:ilvl w:val="0"/>
          <w:numId w:val="1002"/>
        </w:numPr>
        <w:pStyle w:val="Compact"/>
      </w:pPr>
      <w:r>
        <w:rPr>
          <w:bCs/>
          <w:b/>
        </w:rPr>
        <w:t xml:space="preserve">Weeks 1–3:</w:t>
      </w:r>
      <w:r>
        <w:t xml:space="preserve"> </w:t>
      </w:r>
      <w:r>
        <w:t xml:space="preserve">Site survey and infrastructure preparation at the Almaty operations centre.</w:t>
      </w:r>
    </w:p>
    <w:p>
      <w:pPr>
        <w:numPr>
          <w:ilvl w:val="0"/>
          <w:numId w:val="1002"/>
        </w:numPr>
        <w:pStyle w:val="Compact"/>
      </w:pPr>
      <w:r>
        <w:rPr>
          <w:bCs/>
          <w:b/>
        </w:rPr>
        <w:t xml:space="preserve">Weeks 4–6:</w:t>
      </w:r>
      <w:r>
        <w:t xml:space="preserve"> </w:t>
      </w:r>
      <w:r>
        <w:t xml:space="preserve">Hardware delivery, customs clearance in Kazakhstan, and server installation.</w:t>
      </w:r>
    </w:p>
    <w:p>
      <w:pPr>
        <w:numPr>
          <w:ilvl w:val="0"/>
          <w:numId w:val="1002"/>
        </w:numPr>
        <w:pStyle w:val="Compact"/>
      </w:pPr>
      <w:r>
        <w:rPr>
          <w:bCs/>
          <w:b/>
        </w:rPr>
        <w:t xml:space="preserve">Weeks 7–10:</w:t>
      </w:r>
      <w:r>
        <w:t xml:space="preserve"> </w:t>
      </w:r>
      <w:r>
        <w:t xml:space="preserve">Oceanographer software installation, configuration, and integration with existing municipal data systems.</w:t>
      </w:r>
    </w:p>
    <w:p>
      <w:pPr>
        <w:numPr>
          <w:ilvl w:val="0"/>
          <w:numId w:val="1002"/>
        </w:numPr>
        <w:pStyle w:val="Compact"/>
      </w:pPr>
      <w:r>
        <w:rPr>
          <w:bCs/>
          <w:b/>
        </w:rPr>
        <w:t xml:space="preserve">Weeks 11–12:</w:t>
      </w:r>
      <w:r>
        <w:t xml:space="preserve"> </w:t>
      </w:r>
      <w:r>
        <w:t xml:space="preserve">Field sensor deployment across the 24 monitoring stations in the Almaty region.</w:t>
      </w:r>
    </w:p>
    <w:p>
      <w:pPr>
        <w:numPr>
          <w:ilvl w:val="0"/>
          <w:numId w:val="1002"/>
        </w:numPr>
        <w:pStyle w:val="Compact"/>
      </w:pPr>
      <w:r>
        <w:rPr>
          <w:bCs/>
          <w:b/>
        </w:rPr>
        <w:t xml:space="preserve">Week 13:</w:t>
      </w:r>
      <w:r>
        <w:t xml:space="preserve"> </w:t>
      </w:r>
      <w:r>
        <w:t xml:space="preserve">Operator training and system handover.</w:t>
      </w:r>
    </w:p>
    <w:p>
      <w:pPr>
        <w:numPr>
          <w:ilvl w:val="0"/>
          <w:numId w:val="1002"/>
        </w:numPr>
        <w:pStyle w:val="Compact"/>
      </w:pPr>
      <w:r>
        <w:rPr>
          <w:bCs/>
          <w:b/>
        </w:rPr>
        <w:t xml:space="preserve">Week 14:</w:t>
      </w:r>
      <w:r>
        <w:t xml:space="preserve"> </w:t>
      </w:r>
      <w:r>
        <w:t xml:space="preserve">Final commissioning, acceptance testing, and project closure.</w:t>
      </w:r>
    </w:p>
    <w:bookmarkEnd w:id="24"/>
    <w:bookmarkStart w:id="25" w:name="payment-terms"/>
    <w:p>
      <w:pPr>
        <w:pStyle w:val="Heading2"/>
      </w:pPr>
      <w:r>
        <w:t xml:space="preserve">5. Payment Terms</w:t>
      </w:r>
    </w:p>
    <w:p>
      <w:pPr>
        <w:pStyle w:val="FirstParagraph"/>
      </w:pPr>
      <w:r>
        <w:t xml:space="preserve">Payment for this Quotation Estimate shall be structured as follows: 30% upon contract signing, 40% upon delivery and installation of the Oceanographer hardware and software in Almaty, 20% upon successful commissioning and training completion, and 10% upon final acceptance. All payments shall be made via international wire transfer to the account details provided in the accompanying commercial invoice. Payment is due within 30 days of invoice date. Late payments shall incur a penalty of 1.5% per month.</w:t>
      </w:r>
    </w:p>
    <w:bookmarkEnd w:id="25"/>
    <w:bookmarkStart w:id="26" w:name="validity-and-acceptance"/>
    <w:p>
      <w:pPr>
        <w:pStyle w:val="Heading2"/>
      </w:pPr>
      <w:r>
        <w:t xml:space="preserve">6. Validity and Acceptance</w:t>
      </w:r>
    </w:p>
    <w:p>
      <w:pPr>
        <w:pStyle w:val="FirstParagraph"/>
      </w:pPr>
      <w:r>
        <w:t xml:space="preserve">This Quotation Estimate is valid for a period of ninety (90) days from the date of issue. Acceptance of this Quotation Estimate constitutes a binding agreement between HydroTech Solutions International Ltd. and the Almaty Water Resources Division, Kazakhstan, for the procurement and deployment of the Oceanographer system as described herein. Any modifications to scope, pricing, or timeline must be agreed upon in writing by both parties prior to implementation.</w:t>
      </w:r>
    </w:p>
    <w:bookmarkEnd w:id="26"/>
    <w:bookmarkStart w:id="27" w:name="terms-and-conditions"/>
    <w:p>
      <w:pPr>
        <w:pStyle w:val="Heading2"/>
      </w:pPr>
      <w:r>
        <w:t xml:space="preserve">7. Terms and Conditions</w:t>
      </w:r>
    </w:p>
    <w:p>
      <w:pPr>
        <w:numPr>
          <w:ilvl w:val="0"/>
          <w:numId w:val="1003"/>
        </w:numPr>
        <w:pStyle w:val="Compact"/>
      </w:pPr>
      <w:r>
        <w:t xml:space="preserve">All Oceanographer software is licensed exclusively for use within the Republic of Kazakhstan, with the primary operations centre located in Almaty. Redistribution or sublicensing is prohibited without written consent.</w:t>
      </w:r>
    </w:p>
    <w:p>
      <w:pPr>
        <w:numPr>
          <w:ilvl w:val="0"/>
          <w:numId w:val="1003"/>
        </w:numPr>
        <w:pStyle w:val="Compact"/>
      </w:pPr>
      <w:r>
        <w:t xml:space="preserve">HydroTech Solutions International Ltd. shall not be liable for data loss or system downtime resulting from force majeure events, including but not limited to natural disasters, political instability, or changes in Kazakhstan national regulations.</w:t>
      </w:r>
    </w:p>
    <w:p>
      <w:pPr>
        <w:numPr>
          <w:ilvl w:val="0"/>
          <w:numId w:val="1003"/>
        </w:numPr>
        <w:pStyle w:val="Compact"/>
      </w:pPr>
      <w:r>
        <w:t xml:space="preserve">The five-year maintenance contract for the Oceanographer platform includes unlimited remote technical support, two (2) annual on-site visits to Almaty by certified Oceanographer engineers, and all software updates and security patches released during the contract period.</w:t>
      </w:r>
    </w:p>
    <w:p>
      <w:pPr>
        <w:numPr>
          <w:ilvl w:val="0"/>
          <w:numId w:val="1003"/>
        </w:numPr>
        <w:pStyle w:val="Compact"/>
      </w:pPr>
      <w:r>
        <w:t xml:space="preserve">Intellectual property related to the Oceanographer platform remains the sole property of HydroTech Solutions International Ltd. Custom configurations developed specifically for Kazakhstan Almaty shall be jointly owned.</w:t>
      </w:r>
    </w:p>
    <w:p>
      <w:pPr>
        <w:numPr>
          <w:ilvl w:val="0"/>
          <w:numId w:val="1003"/>
        </w:numPr>
        <w:pStyle w:val="Compact"/>
      </w:pPr>
      <w:r>
        <w:t xml:space="preserve">Disputes arising from this Quotation Estimate shall be resolved through arbitration in accordance with the rules of the International Chamber of Commerce, with the seat of arbitration in Almaty, Kazakhstan.</w:t>
      </w:r>
    </w:p>
    <w:p>
      <w:pPr>
        <w:pStyle w:val="FirstParagraph"/>
      </w:pPr>
      <w:r>
        <w:rPr>
          <w:bCs/>
          <w:b/>
        </w:rPr>
        <w:t xml:space="preserve">Note:</w:t>
      </w:r>
      <w:r>
        <w:t xml:space="preserve"> </w:t>
      </w:r>
      <w:r>
        <w:t xml:space="preserve">This Quotation Estimate does not include value-added tax (VAT) or any applicable import duties within the Republic of Kazakhstan. The client is responsible for all local tax obligations, customs fees, and regulatory permits required for the installation and operation of the Oceanographer system in Almaty. A separate tax invoice will be issued upon contract execution.</w:t>
      </w:r>
    </w:p>
    <w:p>
      <w:pPr>
        <w:pStyle w:val="BodyText"/>
      </w:pPr>
      <w:r>
        <w:rPr>
          <w:bCs/>
          <w:b/>
        </w:rPr>
        <w:t xml:space="preserve">For HydroTech Solutions International Ltd.</w:t>
      </w:r>
      <w:r>
        <w:br/>
      </w:r>
      <w:r>
        <w:t xml:space="preserve">Name: ___________________________</w:t>
      </w:r>
      <w:r>
        <w:br/>
      </w:r>
      <w:r>
        <w:t xml:space="preserve">Title: Chief Commercial Officer</w:t>
      </w:r>
      <w:r>
        <w:br/>
      </w:r>
      <w:r>
        <w:t xml:space="preserve">Date: ___________________________</w:t>
      </w:r>
    </w:p>
    <w:p>
      <w:pPr>
        <w:pStyle w:val="BodyText"/>
      </w:pPr>
      <w:r>
        <w:rPr>
          <w:bCs/>
          <w:b/>
        </w:rPr>
        <w:t xml:space="preserve">For Almaty Water Resources Division, Kazakhstan</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QE-KZ-ALM-2025-0047 | Oceanographer System | Kazakhstan Almaty | Page 1 of 1</w:t>
      </w:r>
    </w:p>
    <w:p>
      <w:pPr>
        <w:pStyle w:val="BodyText"/>
      </w:pPr>
      <w:r>
        <w:t xml:space="preserve">HydroTech Solutions International Ltd. | 42 Meridian Business Park, London, UK | +44 20 7946 0958 | quotations@hydrotech-intl.com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System - Kazakhstan Almaty</dc:title>
  <dc:creator/>
  <dc:language>en</dc:language>
  <cp:keywords/>
  <dcterms:created xsi:type="dcterms:W3CDTF">2026-10-10T03:39:08Z</dcterms:created>
  <dcterms:modified xsi:type="dcterms:W3CDTF">2026-10-10T03:39:08Z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