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eridian-scientific-consulting-ltd."/>
    <w:p>
      <w:pPr>
        <w:pStyle w:val="Heading1"/>
      </w:pPr>
      <w:r>
        <w:t xml:space="preserve">Meridian Scientific Consulting Ltd.</w:t>
      </w:r>
    </w:p>
    <w:p>
      <w:pPr>
        <w:pStyle w:val="FirstParagraph"/>
      </w:pPr>
      <w:r>
        <w:t xml:space="preserve">Professional Oceanographic &amp; Marine Research Services</w:t>
      </w:r>
    </w:p>
    <w:p>
      <w:pPr>
        <w:pStyle w:val="BodyText"/>
      </w:pPr>
      <w:r>
        <w:t xml:space="preserve">Address: Kızılay Mahallesi, Atatürk Bulvarı No. 142, Çankaya, 06520 Ankara, Turkey</w:t>
      </w:r>
    </w:p>
    <w:p>
      <w:pPr>
        <w:pStyle w:val="BodyText"/>
      </w:pPr>
      <w:r>
        <w:t xml:space="preserve">Tel: +90 (312) 445 6789 | Email: quotations@meridianscientific.com.tr</w:t>
      </w:r>
    </w:p>
    <w:p>
      <w:pPr>
        <w:pStyle w:val="BodyText"/>
      </w:pPr>
      <w:r>
        <w:t xml:space="preserve">Tax ID (VKN): 1234567890 | Trade Registry: Ankara Ticaret Sicili No. 98765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MSC-2025-AN-0047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(until 14 July 2025)</w:t>
            </w:r>
          </w:p>
        </w:tc>
      </w:tr>
      <w:tr>
        <w:tc>
          <w:tcPr/>
          <w:p>
            <w:pPr>
              <w:pStyle w:val="Compact"/>
              <w:jc w:val="left"/>
            </w:pPr>
            <w:r>
              <w:t xml:space="preserve">Prepared For:</w:t>
            </w:r>
          </w:p>
        </w:tc>
        <w:tc>
          <w:tcPr/>
          <w:p>
            <w:pPr>
              <w:pStyle w:val="Compact"/>
              <w:jc w:val="left"/>
            </w:pPr>
            <w:r>
              <w:t xml:space="preserve">Dr. Elif Kaya, Director of Research – Ankara University, Faculty of Natural and Applied Sciences, Tandoğan, 06710 Ankara, Turkey</w:t>
            </w:r>
          </w:p>
        </w:tc>
      </w:tr>
      <w:tr>
        <w:tc>
          <w:tcPr/>
          <w:p>
            <w:pPr>
              <w:pStyle w:val="Compact"/>
              <w:jc w:val="left"/>
            </w:pPr>
            <w:r>
              <w:t xml:space="preserve">Project Reference:</w:t>
            </w:r>
          </w:p>
        </w:tc>
        <w:tc>
          <w:tcPr/>
          <w:p>
            <w:pPr>
              <w:pStyle w:val="Compact"/>
              <w:jc w:val="left"/>
            </w:pPr>
            <w:r>
              <w:t xml:space="preserve">Marine &amp; Aquatic Ecosystem Data Analysis Programme – FY 2025/2026</w:t>
            </w:r>
          </w:p>
        </w:tc>
      </w:tr>
      <w:tr>
        <w:tc>
          <w:tcPr/>
          <w:p>
            <w:pPr>
              <w:pStyle w:val="Compact"/>
              <w:jc w:val="left"/>
            </w:pPr>
            <w:r>
              <w:t xml:space="preserve">Prepared By:</w:t>
            </w:r>
          </w:p>
        </w:tc>
        <w:tc>
          <w:tcPr/>
          <w:p>
            <w:pPr>
              <w:pStyle w:val="Compact"/>
              <w:jc w:val="left"/>
            </w:pPr>
            <w:r>
              <w:t xml:space="preserve">Mr. James Whitfield, Senior Account Manager, Meridian Scientific Consulting Ltd.</w:t>
            </w:r>
          </w:p>
        </w:tc>
      </w:tr>
    </w:tbl>
    <w:bookmarkStart w:id="21" w:name="introduction-and-scope-of-work"/>
    <w:p>
      <w:pPr>
        <w:pStyle w:val="Heading2"/>
      </w:pPr>
      <w:r>
        <w:t xml:space="preserve">1. Introduction and Scope of Work</w:t>
      </w:r>
    </w:p>
    <w:p>
      <w:pPr>
        <w:pStyle w:val="FirstParagraph"/>
      </w:pPr>
      <w:r>
        <w:t xml:space="preserve">Meridian Scientific Consulting Ltd. is pleased to submit this</w:t>
      </w:r>
      <w:r>
        <w:t xml:space="preserve"> </w:t>
      </w:r>
      <w:r>
        <w:t xml:space="preserve">Quotation Estimate</w:t>
      </w:r>
      <w:r>
        <w:t xml:space="preserve"> </w:t>
      </w:r>
      <w:r>
        <w:t xml:space="preserve">for the engagement of a senior</w:t>
      </w:r>
      <w:r>
        <w:t xml:space="preserve"> </w:t>
      </w:r>
      <w:r>
        <w:t xml:space="preserve">Oceanographer</w:t>
      </w:r>
      <w:r>
        <w:t xml:space="preserve"> </w:t>
      </w:r>
      <w:r>
        <w:t xml:space="preserve">to support the Marine and Aquatic Ecosystem Data Analysis Programme at Ankara University. This</w:t>
      </w:r>
      <w:r>
        <w:t xml:space="preserve"> </w:t>
      </w:r>
      <w:r>
        <w:t xml:space="preserve">Quotation Estimate</w:t>
      </w:r>
      <w:r>
        <w:t xml:space="preserve"> </w:t>
      </w:r>
      <w:r>
        <w:t xml:space="preserve">has been specifically prepared for deployment and operational use in</w:t>
      </w:r>
      <w:r>
        <w:t xml:space="preserve"> </w:t>
      </w:r>
      <w:r>
        <w:t xml:space="preserve">Turkey Ankara</w:t>
      </w:r>
      <w:r>
        <w:t xml:space="preserve">, where the Oceanographer will be based at the Faculty of Natural and Applied Sciences campus for the duration of the contracted period.</w:t>
      </w:r>
    </w:p>
    <w:p>
      <w:pPr>
        <w:pStyle w:val="BodyText"/>
      </w:pPr>
      <w:r>
        <w:t xml:space="preserve">The Oceanographer, whose full professional profile and credentials are attached as Appendix A to this Quotation Estimate, will provide expert-level consultancy, data interpretation, and methodological guidance in the fields of physical oceanography, chemical oceanography, and biological oceanography. Although Ankara is a landlocked capital city, the Oceanographer's role in Turkey Ankara is critical for the university's ongoing research partnerships with the Turkish Naval Forces, the General Directorate of Coastal Management (Sahil Güvenlik Komutanlığı), and the Mediterranean and Black Sea marine research stations. The Oceanographer will process, model, and interpret oceanographic datasets collected from coastal and deep-sea expeditions, producing analytical reports and peer-reviewed publications for the institution.</w:t>
      </w:r>
    </w:p>
    <w:p>
      <w:pPr>
        <w:pStyle w:val="BodyText"/>
      </w:pPr>
      <w:r>
        <w:t xml:space="preserve">The scope of work encompasses the following deliverables over a twelve-month engagement period:</w:t>
      </w:r>
    </w:p>
    <w:p>
      <w:pPr>
        <w:numPr>
          <w:ilvl w:val="0"/>
          <w:numId w:val="1001"/>
        </w:numPr>
        <w:pStyle w:val="Compact"/>
      </w:pPr>
      <w:r>
        <w:t xml:space="preserve">Full-time on-site presence in Turkey Ankara for a minimum of 40 hours per week, Monday through Friday.</w:t>
      </w:r>
    </w:p>
    <w:p>
      <w:pPr>
        <w:numPr>
          <w:ilvl w:val="0"/>
          <w:numId w:val="1001"/>
        </w:numPr>
        <w:pStyle w:val="Compact"/>
      </w:pPr>
      <w:r>
        <w:t xml:space="preserve">Development and maintenance of numerical ocean circulation models (ROMS, NEMO) tailored to the Black Sea, Mediterranean, and Aegean basins.</w:t>
      </w:r>
    </w:p>
    <w:p>
      <w:pPr>
        <w:numPr>
          <w:ilvl w:val="0"/>
          <w:numId w:val="1001"/>
        </w:numPr>
        <w:pStyle w:val="Compact"/>
      </w:pPr>
      <w:r>
        <w:t xml:space="preserve">Supervision of a team of four graduate research assistants in oceanographic data collection and laboratory analysis.</w:t>
      </w:r>
    </w:p>
    <w:p>
      <w:pPr>
        <w:numPr>
          <w:ilvl w:val="0"/>
          <w:numId w:val="1001"/>
        </w:numPr>
        <w:pStyle w:val="Compact"/>
      </w:pPr>
      <w:r>
        <w:t xml:space="preserve">Preparation of quarterly progress reports and an annual comprehensive research report for the university board.</w:t>
      </w:r>
    </w:p>
    <w:p>
      <w:pPr>
        <w:numPr>
          <w:ilvl w:val="0"/>
          <w:numId w:val="1001"/>
        </w:numPr>
        <w:pStyle w:val="Compact"/>
      </w:pPr>
      <w:r>
        <w:t xml:space="preserve">Participation in at least two international oceanographic conferences per year, representing the institution.</w:t>
      </w:r>
    </w:p>
    <w:p>
      <w:pPr>
        <w:numPr>
          <w:ilvl w:val="0"/>
          <w:numId w:val="1001"/>
        </w:numPr>
        <w:pStyle w:val="Compact"/>
      </w:pPr>
      <w:r>
        <w:t xml:space="preserve">Mentorship and training sessions for undergraduate students in the Department of Marine Sciences.</w:t>
      </w:r>
    </w:p>
    <w:bookmarkEnd w:id="21"/>
    <w:bookmarkStart w:id="22" w:name="itemized-cost-breakdown"/>
    <w:p>
      <w:pPr>
        <w:pStyle w:val="Heading2"/>
      </w:pPr>
      <w:r>
        <w:t xml:space="preserve">2. Itemized Cost Breakdown</w:t>
      </w:r>
    </w:p>
    <w:p>
      <w:pPr>
        <w:pStyle w:val="FirstParagraph"/>
      </w:pPr>
      <w:r>
        <w:t xml:space="preserve">The following table presents the detailed financial breakdown of this Quotation Estimate for the Oceanographer services to be rendered in Turkey Ankara. All amounts are stated in Turkish Lira (TRY) and are inclusive of applicable Value Added Tax (KDV) at the standard rate of 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Senior Oceanographer – Professional Fee (monthly retainer for full-time consultancy in Turkey Ankara)</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12</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Specialized Oceanographic Software Licenses (MATLAB, Ocean Data View, CDO, Python Oceanographic Libraries)</w:t>
            </w:r>
          </w:p>
        </w:tc>
        <w:tc>
          <w:tcPr/>
          <w:p>
            <w:pPr>
              <w:pStyle w:val="Compact"/>
              <w:jc w:val="left"/>
            </w:pPr>
            <w:r>
              <w:t xml:space="preserve">12 months</w:t>
            </w:r>
          </w:p>
        </w:tc>
        <w:tc>
          <w:tcPr/>
          <w:p>
            <w:pPr>
              <w:pStyle w:val="Compact"/>
              <w:jc w:val="left"/>
            </w:pPr>
            <w:r>
              <w:t xml:space="preserve">42,500.00</w:t>
            </w:r>
          </w:p>
        </w:tc>
        <w:tc>
          <w:tcPr/>
          <w:p>
            <w:pPr>
              <w:pStyle w:val="Compact"/>
              <w:jc w:val="left"/>
            </w:pPr>
            <w:r>
              <w:t xml:space="preserve">1</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High-Performance Computing Access (cloud-based HPC cluster for ocean model simulations)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Travel and Accommodation for Field Data Collection (Black Sea and Aegean coastal stations, 4 trips per year)</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4</w:t>
            </w:r>
          </w:p>
        </w:tc>
        <w:tc>
          <w:tcPr/>
          <w:p>
            <w:pPr>
              <w:pStyle w:val="Compact"/>
              <w:jc w:val="left"/>
            </w:pPr>
            <w:r>
              <w:t xml:space="preserve">260,000.00</w:t>
            </w:r>
          </w:p>
        </w:tc>
      </w:tr>
      <w:tr>
        <w:tc>
          <w:tcPr/>
          <w:p>
            <w:pPr>
              <w:pStyle w:val="Compact"/>
              <w:jc w:val="left"/>
            </w:pPr>
            <w:r>
              <w:t xml:space="preserve">5</w:t>
            </w:r>
          </w:p>
        </w:tc>
        <w:tc>
          <w:tcPr/>
          <w:p>
            <w:pPr>
              <w:pStyle w:val="Compact"/>
              <w:jc w:val="left"/>
            </w:pPr>
            <w:r>
              <w:t xml:space="preserve">International Conference Registration and Travel (2 conferences per year)</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2</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Office Space, Workstation, and Laboratory Access in Turkey Ankara (dedicated suite, Faculty of Natural and Applied Sciences)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7</w:t>
            </w:r>
          </w:p>
        </w:tc>
        <w:tc>
          <w:tcPr/>
          <w:p>
            <w:pPr>
              <w:pStyle w:val="Compact"/>
              <w:jc w:val="left"/>
            </w:pPr>
            <w:r>
              <w:t xml:space="preserve">Administrative and Project Management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319,050.00</w:t>
            </w:r>
          </w:p>
        </w:tc>
      </w:tr>
      <w:tr>
        <w:tc>
          <w:tcPr/>
          <w:p>
            <w:pPr>
              <w:pStyle w:val="Compact"/>
              <w:jc w:val="left"/>
            </w:pPr>
            <w:r>
              <w:t xml:space="preserve">8</w:t>
            </w:r>
          </w:p>
        </w:tc>
        <w:tc>
          <w:tcPr/>
          <w:p>
            <w:pPr>
              <w:pStyle w:val="Compact"/>
              <w:jc w:val="left"/>
            </w:pPr>
            <w:r>
              <w:t xml:space="preserve">Value Added Tax (KDV) – 20%</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638,100.00</w:t>
            </w:r>
          </w:p>
        </w:tc>
      </w:tr>
      <w:tr>
        <w:tc>
          <w:tcPr>
            <w:gridSpan w:val="5"/>
          </w:tcPr>
          <w:p>
            <w:pPr>
              <w:pStyle w:val="Compact"/>
              <w:jc w:val="left"/>
            </w:pPr>
            <w:r>
              <w:t xml:space="preserve">GRAND TOTAL (Inclusive of KDV)</w:t>
            </w:r>
          </w:p>
        </w:tc>
        <w:tc>
          <w:tcPr/>
          <w:p>
            <w:pPr>
              <w:pStyle w:val="Compact"/>
              <w:jc w:val="left"/>
            </w:pPr>
            <w:r>
              <w:t xml:space="preserve">3,147,650.00</w:t>
            </w:r>
          </w:p>
        </w:tc>
      </w:tr>
    </w:tbl>
    <w:bookmarkEnd w:id="22"/>
    <w:bookmarkStart w:id="23" w:name="payment-terms"/>
    <w:p>
      <w:pPr>
        <w:pStyle w:val="Heading2"/>
      </w:pPr>
      <w:r>
        <w:t xml:space="preserve">3. Payment Terms</w:t>
      </w:r>
    </w:p>
    <w:p>
      <w:pPr>
        <w:pStyle w:val="FirstParagraph"/>
      </w:pPr>
      <w:r>
        <w:t xml:space="preserve">Payment for this Quotation Estimate shall be made in three equal installments, each due within 30 days of the invoice date:</w:t>
      </w:r>
    </w:p>
    <w:p>
      <w:pPr>
        <w:numPr>
          <w:ilvl w:val="0"/>
          <w:numId w:val="1002"/>
        </w:numPr>
        <w:pStyle w:val="Compact"/>
      </w:pPr>
      <w:r>
        <w:rPr>
          <w:bCs/>
          <w:b/>
        </w:rPr>
        <w:t xml:space="preserve">First Installment (33.33%):</w:t>
      </w:r>
      <w:r>
        <w:t xml:space="preserve"> </w:t>
      </w:r>
      <w:r>
        <w:t xml:space="preserve">Due upon contract execution and commencement of the Oceanographer's assignment in Turkey Ankara.</w:t>
      </w:r>
    </w:p>
    <w:p>
      <w:pPr>
        <w:numPr>
          <w:ilvl w:val="0"/>
          <w:numId w:val="1002"/>
        </w:numPr>
        <w:pStyle w:val="Compact"/>
      </w:pPr>
      <w:r>
        <w:rPr>
          <w:bCs/>
          <w:b/>
        </w:rPr>
        <w:t xml:space="preserve">Second Installment (33.33%):</w:t>
      </w:r>
      <w:r>
        <w:t xml:space="preserve"> </w:t>
      </w:r>
      <w:r>
        <w:t xml:space="preserve">Due at the midpoint of the engagement (Month 6), subject to satisfactory interim performance review.</w:t>
      </w:r>
    </w:p>
    <w:p>
      <w:pPr>
        <w:numPr>
          <w:ilvl w:val="0"/>
          <w:numId w:val="1002"/>
        </w:numPr>
        <w:pStyle w:val="Compact"/>
      </w:pPr>
      <w:r>
        <w:rPr>
          <w:bCs/>
          <w:b/>
        </w:rPr>
        <w:t xml:space="preserve">Third Installment (33.34%):</w:t>
      </w:r>
      <w:r>
        <w:t xml:space="preserve"> </w:t>
      </w:r>
      <w:r>
        <w:t xml:space="preserve">Due upon completion of the final deliverables and submission of the annual research report.</w:t>
      </w:r>
    </w:p>
    <w:p>
      <w:pPr>
        <w:pStyle w:val="FirstParagraph"/>
      </w:pPr>
      <w:r>
        <w:t xml:space="preserve">All payments shall be made via bank transfer to the account of Meridian Scientific Consulting Ltd. at Ziraat Bankası, Ankara branch. The Oceanographer's professional fee component is subject to the applicable withholding tax (stopaj vergisi) as governed by the Turkish Revenue Administration (Gelir İdaresi Başkanlığı).</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After the expiry date, all rates and availability of the Oceanographer are subject to reconfirmation.</w:t>
      </w:r>
    </w:p>
    <w:p>
      <w:pPr>
        <w:numPr>
          <w:ilvl w:val="0"/>
          <w:numId w:val="1003"/>
        </w:numPr>
        <w:pStyle w:val="Compact"/>
      </w:pPr>
      <w:r>
        <w:t xml:space="preserve">The Oceanographer shall comply with all applicable Turkish labor regulations, data protection laws (KVKK – Kişisel Verilerin Korunması Kanunu), and academic integrity policies of Ankara University.</w:t>
      </w:r>
    </w:p>
    <w:p>
      <w:pPr>
        <w:numPr>
          <w:ilvl w:val="0"/>
          <w:numId w:val="1003"/>
        </w:numPr>
        <w:pStyle w:val="Compact"/>
      </w:pPr>
      <w:r>
        <w:t xml:space="preserve">Any change in the scope of work, extension of the engagement period, or modification of deliverables must be agreed upon in writing by both parties and will be reflected in a supplementary Quotation Estimate.</w:t>
      </w:r>
    </w:p>
    <w:p>
      <w:pPr>
        <w:numPr>
          <w:ilvl w:val="0"/>
          <w:numId w:val="1003"/>
        </w:numPr>
        <w:pStyle w:val="Compact"/>
      </w:pPr>
      <w:r>
        <w:t xml:space="preserve">Meridian Scientific Consulting Ltd. reserves the right to substitute the Oceanographer with a professional of equivalent or superior qualifications, subject to prior written approval by the client.</w:t>
      </w:r>
    </w:p>
    <w:p>
      <w:pPr>
        <w:numPr>
          <w:ilvl w:val="0"/>
          <w:numId w:val="1003"/>
        </w:numPr>
        <w:pStyle w:val="Compact"/>
      </w:pPr>
      <w:r>
        <w:t xml:space="preserve">All intellectual property, data, and publications generated during the engagement in Turkey Ankara shall be jointly owned by Meridian Scientific Consulting Ltd. and Ankara University, as stipulated in the separate Intellectual Property Agreement.</w:t>
      </w:r>
    </w:p>
    <w:p>
      <w:pPr>
        <w:numPr>
          <w:ilvl w:val="0"/>
          <w:numId w:val="1003"/>
        </w:numPr>
        <w:pStyle w:val="Compact"/>
      </w:pPr>
      <w:r>
        <w:t xml:space="preserve">In the event of force majeure (including but not limited to natural disasters, government-mandated closures, or international sanctions), either party may suspend obligations without penalty, provided written notice is given within 72 hours.</w:t>
      </w:r>
    </w:p>
    <w:p>
      <w:pPr>
        <w:numPr>
          <w:ilvl w:val="0"/>
          <w:numId w:val="1003"/>
        </w:numPr>
        <w:pStyle w:val="Compact"/>
      </w:pPr>
      <w:r>
        <w:t xml:space="preserve">Disputes arising from this Quotation Estimate shall be resolved through arbitration in Ankara, Turkey, in accordance with the rules of the Istanbul Arbitration Centre (ISTAC).</w:t>
      </w:r>
    </w:p>
    <w:p>
      <w:pPr>
        <w:numPr>
          <w:ilvl w:val="0"/>
          <w:numId w:val="1003"/>
        </w:numPr>
        <w:pStyle w:val="Compact"/>
      </w:pPr>
      <w:r>
        <w:t xml:space="preserve">This Quotation Estimate does not constitute a binding contract until a formal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Oceanographer in Turkey Ankara.</w:t>
      </w:r>
    </w:p>
    <w:p>
      <w:pPr>
        <w:pStyle w:val="BodyText"/>
      </w:pPr>
      <w:r>
        <w:rPr>
          <w:bCs/>
          <w:b/>
        </w:rPr>
        <w:t xml:space="preserve">For Meridian Scientific Consulting Ltd. (Supplier)</w:t>
      </w:r>
    </w:p>
    <w:p>
      <w:pPr>
        <w:pStyle w:val="BodyText"/>
      </w:pPr>
      <w:r>
        <w:t xml:space="preserve">Name: James Whitfield</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Ankara University (Client)</w:t>
      </w:r>
    </w:p>
    <w:p>
      <w:pPr>
        <w:pStyle w:val="BodyText"/>
      </w:pPr>
      <w:r>
        <w:t xml:space="preserve">Name: Dr. Elif Kaya</w:t>
      </w:r>
    </w:p>
    <w:p>
      <w:pPr>
        <w:pStyle w:val="BodyText"/>
      </w:pPr>
      <w:r>
        <w:t xml:space="preserve">Title: Director of Research, Faculty of Natural and Applied Sciences</w:t>
      </w:r>
    </w:p>
    <w:p>
      <w:pPr>
        <w:pStyle w:val="BodyText"/>
      </w:pPr>
      <w:r>
        <w:t xml:space="preserve">Signature: ___________________________</w:t>
      </w:r>
    </w:p>
    <w:p>
      <w:pPr>
        <w:pStyle w:val="BodyText"/>
      </w:pPr>
      <w:r>
        <w:t xml:space="preserve">Date: ___________________________</w:t>
      </w:r>
    </w:p>
    <w:p>
      <w:pPr>
        <w:pStyle w:val="BodyText"/>
      </w:pPr>
      <w:r>
        <w:t xml:space="preserve">Meridian Scientific Consulting Ltd. | Kızılay Mahallesi, Atatürk Bulvarı No. 142, Çankaya, 06520 Ankara, Turkey</w:t>
      </w:r>
    </w:p>
    <w:p>
      <w:pPr>
        <w:pStyle w:val="BodyText"/>
      </w:pPr>
      <w:r>
        <w:t xml:space="preserve">This Quotation Estimate (Ref: MSC-2025-AN-0047) is the property of Meridian Scientific Consulting Ltd. and is intended solely for the use of the addressee.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Turkey Ankara</dc:title>
  <dc:creator/>
  <dc:language>en</dc:language>
  <cp:keywords/>
  <dcterms:created xsi:type="dcterms:W3CDTF">2026-10-10T05:06:19Z</dcterms:created>
  <dcterms:modified xsi:type="dcterms:W3CDTF">2026-10-10T05:06:19Z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