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AquaScience Professional Services Ltd.</w:t>
      </w:r>
    </w:p>
    <w:p>
      <w:pPr>
        <w:pStyle w:val="BodyText"/>
      </w:pPr>
      <w:r>
        <w:t xml:space="preserve">P.O. Box 4521, Kampala Road,</w:t>
      </w:r>
      <w:r>
        <w:t xml:space="preserve"> </w:t>
      </w:r>
      <w:r>
        <w:t xml:space="preserve">Uganda Kampala</w:t>
      </w:r>
    </w:p>
    <w:p>
      <w:pPr>
        <w:pStyle w:val="BodyText"/>
      </w:pPr>
      <w:r>
        <w:t xml:space="preserve">Tel: +256 414 220 387 | Email: quotes@aquascience-ug.com | URC Reg. No. 001-2019-44782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Reference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QTE-UG-2025-00847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September 2025 (90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Ministry of Water and Environment, Republic of Uganda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Uganda Kampala</w:t>
            </w:r>
            <w:r>
              <w:t xml:space="preserve"> </w:t>
            </w:r>
            <w:r>
              <w:t xml:space="preserve">and surrounding Lake Victoria Basin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Samuel Okello, Lead</w:t>
            </w:r>
            <w:r>
              <w:t xml:space="preserve"> </w:t>
            </w:r>
            <w:r>
              <w:t xml:space="preserve">Oceanographer</w:t>
            </w:r>
            <w:r>
              <w:t xml:space="preserve"> </w:t>
            </w:r>
            <w:r>
              <w:t xml:space="preserve">&amp;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Uganda Shillings (UGX)</w:t>
            </w:r>
          </w:p>
        </w:tc>
      </w:tr>
    </w:tbl>
    <w:bookmarkStart w:id="21" w:name="introduction-and-scope-of-work"/>
    <w:p>
      <w:pPr>
        <w:pStyle w:val="Heading2"/>
      </w:pPr>
      <w:r>
        <w:t xml:space="preserve">1. Introduction and Scope of Work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submitted by AquaScience Professional Services Ltd. in response to the request for specialized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services to be deployed and executed within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the broader Lake Victoria Basin. The scope of work encompasses comprehensive hydrographic surveying, water quality monitoring, limnological and oceanographic research, environmental impact assessment, and capacity-building training for local research institutions.</w:t>
      </w:r>
    </w:p>
    <w:p>
      <w:pPr>
        <w:pStyle w:val="BodyText"/>
      </w:pPr>
      <w:r>
        <w:t xml:space="preserve">Our team of certified</w:t>
      </w:r>
      <w:r>
        <w:t xml:space="preserve"> </w:t>
      </w:r>
      <w:r>
        <w:t xml:space="preserve">Oceanographer</w:t>
      </w:r>
      <w:r>
        <w:t xml:space="preserve"> </w:t>
      </w:r>
      <w:r>
        <w:t xml:space="preserve">professionals will conduct a twelve-month engagement covering the following deliverables: quarterly bathymetric surveys of the northern basin of Lake Victoria; continuous monitoring of dissolved oxygen, pH, turbidity, and nutrient loading at twenty-four (24) designated stations; seasonal algal bloom forecasting; and the production of a final technical report aligned with the Uganda National Environment Management Authority (NEMA) reporting standards. All field operations will be coordinated from our operational base in</w:t>
      </w:r>
      <w:r>
        <w:t xml:space="preserve"> </w:t>
      </w:r>
      <w:r>
        <w:t xml:space="preserve">Uganda Kampala</w:t>
      </w:r>
      <w:r>
        <w:t xml:space="preserve">, specifically from the Kampala Water Research Station on Plot 14, Kololo.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(UGX)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Oceanographer</w:t>
            </w:r>
            <w:r>
              <w:t xml:space="preserve"> </w:t>
            </w:r>
            <w:r>
              <w:t xml:space="preserve">– Professional Consultancy (12 months, full-time deployment in</w:t>
            </w:r>
            <w:r>
              <w:t xml:space="preserve"> </w:t>
            </w:r>
            <w:r>
              <w:t xml:space="preserve">Uganda Kampala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</w:t>
            </w:r>
            <w:r>
              <w:t xml:space="preserve"> </w:t>
            </w:r>
            <w:r>
              <w:t xml:space="preserve">Oceanographer</w:t>
            </w:r>
            <w:r>
              <w:t xml:space="preserve"> </w:t>
            </w:r>
            <w:r>
              <w:t xml:space="preserve">/ Research Assistant – Field Support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Hydrographic Survey Vessel Charter – Lake Victoria (48 vessel-days)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Multi-Beam Echosounder &amp; CTD Profiler Rental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Quality Sampling Kits &amp; Reagents (24 stations × 4 quarters)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36,480,000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GIS Mapping &amp; Remote Sensing Analysis (Lake Victoria Basin)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Capacity-Building Workshops for Local Researchers (3 workshops × 40 participants)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Technical Report &amp; Data Handover (NEMA-compliant)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Transport, Per Diem &amp; Field Logistics (</w:t>
            </w:r>
            <w:r>
              <w:t xml:space="preserve">Uganda Kampala</w:t>
            </w:r>
            <w:r>
              <w:t xml:space="preserve"> </w:t>
            </w:r>
            <w:r>
              <w:t xml:space="preserve">to field sites)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Reporting &amp; Administrative Overhead (15%)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45,300,000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465,780,000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18%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83,840,400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549,620,400</w:t>
            </w:r>
          </w:p>
        </w:tc>
      </w:tr>
    </w:tbl>
    <w:bookmarkEnd w:id="22"/>
    <w:bookmarkStart w:id="23" w:name="payment-schedule"/>
    <w:p>
      <w:pPr>
        <w:pStyle w:val="Heading2"/>
      </w:pPr>
      <w:r>
        <w:t xml:space="preserve">3. 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proposes the following milestone-based payment structure, payable within fourteen (14) calendar days of invoice issuance to the bank account designated by AquaScience Professional Services Ltd., Kampala, Uganda: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1 – Mobilization (30%):</w:t>
      </w:r>
      <w:r>
        <w:t xml:space="preserve"> </w:t>
      </w:r>
      <w:r>
        <w:t xml:space="preserve">UGX 164,886,120 – Due upon contract signature and commencement of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team deployment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2 – Mid-Project (40%):</w:t>
      </w:r>
      <w:r>
        <w:t xml:space="preserve"> </w:t>
      </w:r>
      <w:r>
        <w:t xml:space="preserve">UGX 219,848,160 – Due upon completion of the second quarterly survey and submission of the interim progress report.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3 – Final Delivery (30%):</w:t>
      </w:r>
      <w:r>
        <w:t xml:space="preserve"> </w:t>
      </w:r>
      <w:r>
        <w:t xml:space="preserve">UGX 164,886,120 – Due upon acceptance of the final technical report, data handover, and completion of all capacity-building workshops.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Beyond this period, all pricing is subject to revision based on prevailing exchange rates, fuel costs, and equipment availability in</w:t>
      </w:r>
      <w:r>
        <w:t xml:space="preserve"> </w:t>
      </w:r>
      <w:r>
        <w:t xml:space="preserve">Uganda Kampala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</w:t>
      </w:r>
      <w:r>
        <w:t xml:space="preserve"> </w:t>
      </w:r>
      <w:r>
        <w:t xml:space="preserve">Oceanographer</w:t>
      </w:r>
      <w:r>
        <w:t xml:space="preserve"> </w:t>
      </w:r>
      <w:r>
        <w:t xml:space="preserve">personnel assigned to this project shall comply with the Uganda National Environment Management Authority (NEMA) regulations, the Fisheries Act (Cap. 157), and the Water Resources Management Act (Cap. 152).</w:t>
      </w:r>
    </w:p>
    <w:p>
      <w:pPr>
        <w:numPr>
          <w:ilvl w:val="0"/>
          <w:numId w:val="1002"/>
        </w:numPr>
        <w:pStyle w:val="Compact"/>
      </w:pPr>
      <w:r>
        <w:t xml:space="preserve">The client shall provide necessary permits for vessel operations on Lake Victoria and access to designated monitoring stations. Failure to secure permits within the agreed timeline shall result in a proportional extension of the project duration at no additional cost to the client.</w:t>
      </w:r>
    </w:p>
    <w:p>
      <w:pPr>
        <w:numPr>
          <w:ilvl w:val="0"/>
          <w:numId w:val="1002"/>
        </w:numPr>
        <w:pStyle w:val="Compact"/>
      </w:pPr>
      <w:r>
        <w:t xml:space="preserve">Intellectual property and all raw data generated by 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team shall be jointly owned by AquaScience Professional Services Ltd. and the client, with full digital copies delivered in open formats (CSV, GeoTIFF, NetCDF).</w:t>
      </w:r>
    </w:p>
    <w:p>
      <w:pPr>
        <w:numPr>
          <w:ilvl w:val="0"/>
          <w:numId w:val="1002"/>
        </w:numPr>
        <w:pStyle w:val="Compact"/>
      </w:pPr>
      <w:r>
        <w:t xml:space="preserve">Any change in scope exceeding ten percent (10%) of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require a written change order signed by both parties before additional work commences.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in accordance with the Arbitration Act (Cap. 72) of the Laws of Uganda.</w:t>
      </w:r>
    </w:p>
    <w:p>
      <w:pPr>
        <w:numPr>
          <w:ilvl w:val="0"/>
          <w:numId w:val="1002"/>
        </w:numPr>
        <w:pStyle w:val="Compact"/>
      </w:pPr>
      <w:r>
        <w:t xml:space="preserve">AquaScience Professional Services Ltd. shall maintain professional indemnity insurance of not less than UGX 500,000,000 for the duration of the project.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and the Lake Victoria Basin.</w:t>
      </w:r>
    </w:p>
    <w:p>
      <w:pPr>
        <w:pStyle w:val="BodyText"/>
      </w:pPr>
      <w:r>
        <w:rPr>
          <w:bCs/>
          <w:b/>
        </w:rPr>
        <w:t xml:space="preserve">For and on behalf of the Client</w:t>
      </w:r>
      <w:r>
        <w:br/>
      </w:r>
      <w:r>
        <w:t xml:space="preserve">Ministry of Water and Environment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AquaScience Professional Services Ltd.</w:t>
      </w:r>
      <w:r>
        <w:br/>
      </w:r>
      <w:r>
        <w:t xml:space="preserve">Dr. Samuel Okello – Lead</w:t>
      </w:r>
      <w:r>
        <w:t xml:space="preserve"> </w:t>
      </w:r>
      <w:r>
        <w:t xml:space="preserve">Oceanographer</w:t>
      </w:r>
      <w:r>
        <w:br/>
      </w:r>
      <w:r>
        <w:t xml:space="preserve">Name: _________________________</w:t>
      </w:r>
      <w:r>
        <w:br/>
      </w:r>
      <w:r>
        <w:t xml:space="preserve">Title: Director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AquaScience Professional Services Ltd. | P.O. Box 4521, Kampala Road,</w:t>
      </w:r>
      <w:r>
        <w:t xml:space="preserve"> </w:t>
      </w:r>
      <w:r>
        <w:t xml:space="preserve">Uganda Kampala</w:t>
      </w:r>
      <w:r>
        <w:t xml:space="preserve"> </w:t>
      </w:r>
      <w:r>
        <w:t xml:space="preserve">| URC Reg. No. 001-2019-44782</w:t>
      </w:r>
      <w:r>
        <w:br/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QTE-UG-2025-00847) is issued in duplicate. All prices are inclusive of local taxes unless otherwise stated. © 2025 AquaScience Professional Services Ltd.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Oceanographer Services - Uganda Kampala</dc:title>
  <dc:creator/>
  <dc:language>en</dc:language>
  <cp:keywords/>
  <dcterms:created xsi:type="dcterms:W3CDTF">2026-10-10T04:32:22Z</dcterms:created>
  <dcterms:modified xsi:type="dcterms:W3CDTF">2026-10-10T04:32:22Z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