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rPr>
          <w:bCs/>
          <w:b/>
        </w:rPr>
        <w:t xml:space="preserve">Oceanographer Solutions International Co., Ltd.</w:t>
      </w:r>
    </w:p>
    <w:p>
      <w:pPr>
        <w:pStyle w:val="BodyText"/>
      </w:pPr>
      <w:r>
        <w:t xml:space="preserve">128 Nguyen Hue Boulevard, District 1, Vietnam Ho Chi Minh City, 700000, Vietnam</w:t>
      </w:r>
    </w:p>
    <w:p>
      <w:pPr>
        <w:pStyle w:val="BodyText"/>
      </w:pPr>
      <w:r>
        <w:t xml:space="preserve">Tel: +84 28 3822 4567 | Email: quotations@oceanographer-vn.com</w:t>
      </w:r>
    </w:p>
    <w:p>
      <w:pPr>
        <w:pStyle w:val="BodyText"/>
      </w:pPr>
      <w:r>
        <w:t xml:space="preserve">Tax Code: 0312345678 | Registration No. 0312345678001</w:t>
      </w:r>
    </w:p>
    <w:bookmarkEnd w:id="20"/>
    <w:p>
      <w:pPr>
        <w:pStyle w:val="BodyText"/>
      </w:pPr>
      <w:r>
        <w:rPr>
          <w:bCs/>
          <w:b/>
        </w:rPr>
        <w:t xml:space="preserve">Quotation Estimate No.:</w:t>
      </w:r>
      <w:r>
        <w:t xml:space="preserve"> </w:t>
      </w:r>
      <w:r>
        <w:t xml:space="preserve">OE-VNM-2025-0487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August 2025</w:t>
      </w:r>
    </w:p>
    <w:p>
      <w:pPr>
        <w:pStyle w:val="BodyText"/>
      </w:pPr>
      <w:r>
        <w:rPr>
          <w:bCs/>
          <w:b/>
        </w:rPr>
        <w:t xml:space="preserve">Prepared For:</w:t>
      </w:r>
      <w:r>
        <w:t xml:space="preserve"> </w:t>
      </w:r>
      <w:r>
        <w:t xml:space="preserve">Vietnam Oceanographic Research Institute</w:t>
      </w:r>
    </w:p>
    <w:p>
      <w:pPr>
        <w:pStyle w:val="BodyText"/>
      </w:pPr>
      <w:r>
        <w:rPr>
          <w:bCs/>
          <w:b/>
        </w:rPr>
        <w:t xml:space="preserve">Address:</w:t>
      </w:r>
      <w:r>
        <w:t xml:space="preserve"> </w:t>
      </w:r>
      <w:r>
        <w:t xml:space="preserve">42 Tran Hung Dao Street, District 1, Vietnam Ho Chi Minh City</w:t>
      </w:r>
    </w:p>
    <w:p>
      <w:pPr>
        <w:pStyle w:val="BodyText"/>
      </w:pPr>
      <w:r>
        <w:rPr>
          <w:bCs/>
          <w:b/>
        </w:rPr>
        <w:t xml:space="preserve">Contact Person:</w:t>
      </w:r>
      <w:r>
        <w:t xml:space="preserve"> </w:t>
      </w:r>
      <w:r>
        <w:t xml:space="preserve">Dr. Nguyen Thi Lan</w:t>
      </w:r>
    </w:p>
    <w:p>
      <w:pPr>
        <w:pStyle w:val="BodyText"/>
      </w:pPr>
      <w:r>
        <w:rPr>
          <w:bCs/>
          <w:b/>
        </w:rPr>
        <w:t xml:space="preserve">Project Reference:</w:t>
      </w:r>
      <w:r>
        <w:t xml:space="preserve"> </w:t>
      </w:r>
      <w:r>
        <w:t xml:space="preserve">VORI-OCN-2025-HCMC</w:t>
      </w:r>
    </w:p>
    <w:p>
      <w:pPr>
        <w:pStyle w:val="BodyText"/>
      </w:pPr>
      <w:r>
        <w:t xml:space="preserve">1. Executive Summary</w:t>
      </w:r>
    </w:p>
    <w:p>
      <w:pPr>
        <w:pStyle w:val="BodyText"/>
      </w:pPr>
      <w:r>
        <w:t xml:space="preserve">This</w:t>
      </w:r>
      <w:r>
        <w:t xml:space="preserve"> </w:t>
      </w:r>
      <w:r>
        <w:rPr>
          <w:bCs/>
          <w:b/>
        </w:rPr>
        <w:t xml:space="preserve">Quotation Estimate</w:t>
      </w:r>
      <w:r>
        <w:t xml:space="preserve"> </w:t>
      </w:r>
      <w:r>
        <w:t xml:space="preserve">is formally submitted by Oceanographer Solutions International Co., Ltd. to the Vietnam Oceanographic Research Institute, located in Vietnam Ho Chi Minh City, for the comprehensive deployment, configuration, and ongoing support of the</w:t>
      </w:r>
      <w:r>
        <w:t xml:space="preserve"> </w:t>
      </w:r>
      <w:r>
        <w:rPr>
          <w:bCs/>
          <w:b/>
        </w:rPr>
        <w:t xml:space="preserve">Oceanographer</w:t>
      </w:r>
      <w:r>
        <w:t xml:space="preserve"> </w:t>
      </w:r>
      <w:r>
        <w:t xml:space="preserve">integrated marine data management and analysis platform. This Quotation Estimate covers all hardware, software licensing, professional services, training, and warranty components required to establish a fully operational Oceanographer system within the client's facilities in Vietnam Ho Chi Minh City. All pricing is presented in Vietnamese Dong (VND) unless otherwise stated, and this Quotation Estimate reflects current market conditions as of the date of issue.</w:t>
      </w:r>
    </w:p>
    <w:p>
      <w:pPr>
        <w:pStyle w:val="BodyText"/>
      </w:pPr>
      <w:r>
        <w:t xml:space="preserve">2. Scope of Work – Oceanographer Platform Deployment</w:t>
      </w:r>
    </w:p>
    <w:p>
      <w:pPr>
        <w:pStyle w:val="BodyText"/>
      </w:pPr>
      <w:r>
        <w:t xml:space="preserve">The Oceanographer platform is a state-of-the-art oceanographic data acquisition, processing, visualization, and reporting system designed for coastal and deep-sea research applications. The deployment in Vietnam Ho Chi Minh City will include the following deliverables:</w:t>
      </w:r>
    </w:p>
    <w:p>
      <w:pPr>
        <w:numPr>
          <w:ilvl w:val="0"/>
          <w:numId w:val="1001"/>
        </w:numPr>
        <w:pStyle w:val="Compact"/>
      </w:pPr>
      <w:r>
        <w:t xml:space="preserve">Installation and configuration of the Oceanographer central server infrastructure (2 nodes) at the client's Vietnam Ho Chi Minh City facility.</w:t>
      </w:r>
    </w:p>
    <w:p>
      <w:pPr>
        <w:numPr>
          <w:ilvl w:val="0"/>
          <w:numId w:val="1001"/>
        </w:numPr>
        <w:pStyle w:val="Compact"/>
      </w:pPr>
      <w:r>
        <w:t xml:space="preserve">Deployment of the Oceanographer client workstation software on 15 research terminals.</w:t>
      </w:r>
    </w:p>
    <w:p>
      <w:pPr>
        <w:numPr>
          <w:ilvl w:val="0"/>
          <w:numId w:val="1001"/>
        </w:numPr>
        <w:pStyle w:val="Compact"/>
      </w:pPr>
      <w:r>
        <w:t xml:space="preserve">Integration of the Oceanographer platform with existing bathymetric sonar arrays, CTD profilers, and satellite data feeds currently operated by the institute.</w:t>
      </w:r>
    </w:p>
    <w:p>
      <w:pPr>
        <w:numPr>
          <w:ilvl w:val="0"/>
          <w:numId w:val="1001"/>
        </w:numPr>
        <w:pStyle w:val="Compact"/>
      </w:pPr>
      <w:r>
        <w:t xml:space="preserve">Custom Oceanographer module development for South China Sea monsoon pattern modeling specific to the Vietnam Ho Chi Minh City coastal zone.</w:t>
      </w:r>
    </w:p>
    <w:p>
      <w:pPr>
        <w:numPr>
          <w:ilvl w:val="0"/>
          <w:numId w:val="1001"/>
        </w:numPr>
        <w:pStyle w:val="Compact"/>
      </w:pPr>
      <w:r>
        <w:t xml:space="preserve">Comprehensive user training program (3 days) for 25 staff members at the Vietnam Ho Chi Minh City office.</w:t>
      </w:r>
    </w:p>
    <w:p>
      <w:pPr>
        <w:numPr>
          <w:ilvl w:val="0"/>
          <w:numId w:val="1001"/>
        </w:numPr>
        <w:pStyle w:val="Compact"/>
      </w:pPr>
      <w:r>
        <w:t xml:space="preserve">One-year post-deployment technical support and maintenance contract for the Oceanographer system.</w:t>
      </w:r>
    </w:p>
    <w:p>
      <w:pPr>
        <w:pStyle w:val="FirstParagraph"/>
      </w:pPr>
      <w:r>
        <w:t xml:space="preserve">3. Quotation Estimate – Itemized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Subtotal (VND)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Oceanographer Central Server (Dual-Node, 64-core, 512GB RAM, 100TB NVMe Storage)</w:t>
            </w:r>
          </w:p>
        </w:tc>
        <w:tc>
          <w:tcPr/>
          <w:p>
            <w:pPr>
              <w:pStyle w:val="Compact"/>
              <w:jc w:val="left"/>
            </w:pPr>
            <w:r>
              <w:t xml:space="preserve">2</w:t>
            </w:r>
          </w:p>
        </w:tc>
        <w:tc>
          <w:tcPr/>
          <w:p>
            <w:pPr>
              <w:pStyle w:val="Compact"/>
              <w:jc w:val="left"/>
            </w:pPr>
            <w:r>
              <w:t xml:space="preserve">1,850,000,000</w:t>
            </w:r>
          </w:p>
        </w:tc>
        <w:tc>
          <w:tcPr/>
          <w:p>
            <w:pPr>
              <w:pStyle w:val="Compact"/>
              <w:jc w:val="left"/>
            </w:pPr>
            <w:r>
              <w:t xml:space="preserve">3,700,000,000</w:t>
            </w:r>
          </w:p>
        </w:tc>
        <w:tc>
          <w:tcPr/>
          <w:p>
            <w:pPr>
              <w:pStyle w:val="Compact"/>
              <w:jc w:val="left"/>
            </w:pPr>
            <w:r>
              <w:t xml:space="preserve">Hardware + Oceanographer OS license</w:t>
            </w:r>
          </w:p>
        </w:tc>
      </w:tr>
      <w:tr>
        <w:tc>
          <w:tcPr/>
          <w:p>
            <w:pPr>
              <w:pStyle w:val="Compact"/>
              <w:jc w:val="left"/>
            </w:pPr>
            <w:r>
              <w:t xml:space="preserve">2</w:t>
            </w:r>
          </w:p>
        </w:tc>
        <w:tc>
          <w:tcPr/>
          <w:p>
            <w:pPr>
              <w:pStyle w:val="Compact"/>
              <w:jc w:val="left"/>
            </w:pPr>
            <w:r>
              <w:t xml:space="preserve">Oceanographer Client Workstation Software License (perpetual)</w:t>
            </w:r>
          </w:p>
        </w:tc>
        <w:tc>
          <w:tcPr/>
          <w:p>
            <w:pPr>
              <w:pStyle w:val="Compact"/>
              <w:jc w:val="left"/>
            </w:pPr>
            <w:r>
              <w:t xml:space="preserve">15</w:t>
            </w:r>
          </w:p>
        </w:tc>
        <w:tc>
          <w:tcPr/>
          <w:p>
            <w:pPr>
              <w:pStyle w:val="Compact"/>
              <w:jc w:val="left"/>
            </w:pPr>
            <w:r>
              <w:t xml:space="preserve">120,000,000</w:t>
            </w:r>
          </w:p>
        </w:tc>
        <w:tc>
          <w:tcPr/>
          <w:p>
            <w:pPr>
              <w:pStyle w:val="Compact"/>
              <w:jc w:val="left"/>
            </w:pPr>
            <w:r>
              <w:t xml:space="preserve">1,800,000,000</w:t>
            </w:r>
          </w:p>
        </w:tc>
        <w:tc>
          <w:tcPr/>
          <w:p>
            <w:pPr>
              <w:pStyle w:val="Compact"/>
              <w:jc w:val="left"/>
            </w:pPr>
            <w:r>
              <w:t xml:space="preserve">Includes Oceanographer visualization suite</w:t>
            </w:r>
          </w:p>
        </w:tc>
      </w:tr>
      <w:tr>
        <w:tc>
          <w:tcPr/>
          <w:p>
            <w:pPr>
              <w:pStyle w:val="Compact"/>
              <w:jc w:val="left"/>
            </w:pPr>
            <w:r>
              <w:t xml:space="preserve">3</w:t>
            </w:r>
          </w:p>
        </w:tc>
        <w:tc>
          <w:tcPr/>
          <w:p>
            <w:pPr>
              <w:pStyle w:val="Compact"/>
              <w:jc w:val="left"/>
            </w:pPr>
            <w:r>
              <w:t xml:space="preserve">Oceanographer Custom Module – South China Sea Monsoon Modeling</w:t>
            </w:r>
          </w:p>
        </w:tc>
        <w:tc>
          <w:tcPr/>
          <w:p>
            <w:pPr>
              <w:pStyle w:val="Compact"/>
              <w:jc w:val="left"/>
            </w:pPr>
            <w:r>
              <w:t xml:space="preserve">1</w:t>
            </w:r>
          </w:p>
        </w:tc>
        <w:tc>
          <w:tcPr/>
          <w:p>
            <w:pPr>
              <w:pStyle w:val="Compact"/>
              <w:jc w:val="left"/>
            </w:pPr>
            <w:r>
              <w:t xml:space="preserve">2,400,000,000</w:t>
            </w:r>
          </w:p>
        </w:tc>
        <w:tc>
          <w:tcPr/>
          <w:p>
            <w:pPr>
              <w:pStyle w:val="Compact"/>
              <w:jc w:val="left"/>
            </w:pPr>
            <w:r>
              <w:t xml:space="preserve">2,400,000,000</w:t>
            </w:r>
          </w:p>
        </w:tc>
        <w:tc>
          <w:tcPr/>
          <w:p>
            <w:pPr>
              <w:pStyle w:val="Compact"/>
              <w:jc w:val="left"/>
            </w:pPr>
            <w:r>
              <w:t xml:space="preserve">Developed for Vietnam Ho Chi Minh City coastal parameters</w:t>
            </w:r>
          </w:p>
        </w:tc>
      </w:tr>
      <w:tr>
        <w:tc>
          <w:tcPr/>
          <w:p>
            <w:pPr>
              <w:pStyle w:val="Compact"/>
              <w:jc w:val="left"/>
            </w:pPr>
            <w:r>
              <w:t xml:space="preserve">4</w:t>
            </w:r>
          </w:p>
        </w:tc>
        <w:tc>
          <w:tcPr/>
          <w:p>
            <w:pPr>
              <w:pStyle w:val="Compact"/>
              <w:jc w:val="left"/>
            </w:pPr>
            <w:r>
              <w:t xml:space="preserve">Network Infrastructure &amp; Data Cabling (Vietnam Ho Chi Minh City site)</w:t>
            </w:r>
          </w:p>
        </w:tc>
        <w:tc>
          <w:tcPr/>
          <w:p>
            <w:pPr>
              <w:pStyle w:val="Compact"/>
              <w:jc w:val="left"/>
            </w:pPr>
            <w:r>
              <w:t xml:space="preserve">1</w:t>
            </w:r>
          </w:p>
        </w:tc>
        <w:tc>
          <w:tcPr/>
          <w:p>
            <w:pPr>
              <w:pStyle w:val="Compact"/>
              <w:jc w:val="left"/>
            </w:pPr>
            <w:r>
              <w:t xml:space="preserve">680,000,000</w:t>
            </w:r>
          </w:p>
        </w:tc>
        <w:tc>
          <w:tcPr/>
          <w:p>
            <w:pPr>
              <w:pStyle w:val="Compact"/>
              <w:jc w:val="left"/>
            </w:pPr>
            <w:r>
              <w:t xml:space="preserve">680,000,000</w:t>
            </w:r>
          </w:p>
        </w:tc>
        <w:tc>
          <w:tcPr/>
          <w:p>
            <w:pPr>
              <w:pStyle w:val="Compact"/>
              <w:jc w:val="left"/>
            </w:pPr>
            <w:r>
              <w:t xml:space="preserve">10GbE backbone, rack, UPS</w:t>
            </w:r>
          </w:p>
        </w:tc>
      </w:tr>
      <w:tr>
        <w:tc>
          <w:tcPr/>
          <w:p>
            <w:pPr>
              <w:pStyle w:val="Compact"/>
              <w:jc w:val="left"/>
            </w:pPr>
            <w:r>
              <w:t xml:space="preserve">5</w:t>
            </w:r>
          </w:p>
        </w:tc>
        <w:tc>
          <w:tcPr/>
          <w:p>
            <w:pPr>
              <w:pStyle w:val="Compact"/>
              <w:jc w:val="left"/>
            </w:pPr>
            <w:r>
              <w:t xml:space="preserve">Professional Installation &amp; Configuration Services</w:t>
            </w:r>
          </w:p>
        </w:tc>
        <w:tc>
          <w:tcPr/>
          <w:p>
            <w:pPr>
              <w:pStyle w:val="Compact"/>
              <w:jc w:val="left"/>
            </w:pPr>
            <w:r>
              <w:t xml:space="preserve">1</w:t>
            </w:r>
          </w:p>
        </w:tc>
        <w:tc>
          <w:tcPr/>
          <w:p>
            <w:pPr>
              <w:pStyle w:val="Compact"/>
              <w:jc w:val="left"/>
            </w:pPr>
            <w:r>
              <w:t xml:space="preserve">950,000,000</w:t>
            </w:r>
          </w:p>
        </w:tc>
        <w:tc>
          <w:tcPr/>
          <w:p>
            <w:pPr>
              <w:pStyle w:val="Compact"/>
              <w:jc w:val="left"/>
            </w:pPr>
            <w:r>
              <w:t xml:space="preserve">950,000,000</w:t>
            </w:r>
          </w:p>
        </w:tc>
        <w:tc>
          <w:tcPr/>
          <w:p>
            <w:pPr>
              <w:pStyle w:val="Compact"/>
              <w:jc w:val="left"/>
            </w:pPr>
            <w:r>
              <w:t xml:space="preserve">On-site team, 4 weeks, Vietnam Ho Chi Minh City</w:t>
            </w:r>
          </w:p>
        </w:tc>
      </w:tr>
      <w:tr>
        <w:tc>
          <w:tcPr/>
          <w:p>
            <w:pPr>
              <w:pStyle w:val="Compact"/>
              <w:jc w:val="left"/>
            </w:pPr>
            <w:r>
              <w:t xml:space="preserve">6</w:t>
            </w:r>
          </w:p>
        </w:tc>
        <w:tc>
          <w:tcPr/>
          <w:p>
            <w:pPr>
              <w:pStyle w:val="Compact"/>
              <w:jc w:val="left"/>
            </w:pPr>
            <w:r>
              <w:t xml:space="preserve">User Training Program (3 days, 25 participants)</w:t>
            </w:r>
          </w:p>
        </w:tc>
        <w:tc>
          <w:tcPr/>
          <w:p>
            <w:pPr>
              <w:pStyle w:val="Compact"/>
              <w:jc w:val="left"/>
            </w:pPr>
            <w:r>
              <w:t xml:space="preserve">1</w:t>
            </w:r>
          </w:p>
        </w:tc>
        <w:tc>
          <w:tcPr/>
          <w:p>
            <w:pPr>
              <w:pStyle w:val="Compact"/>
              <w:jc w:val="left"/>
            </w:pPr>
            <w:r>
              <w:t xml:space="preserve">420,000,000</w:t>
            </w:r>
          </w:p>
        </w:tc>
        <w:tc>
          <w:tcPr/>
          <w:p>
            <w:pPr>
              <w:pStyle w:val="Compact"/>
              <w:jc w:val="left"/>
            </w:pPr>
            <w:r>
              <w:t xml:space="preserve">420,000,000</w:t>
            </w:r>
          </w:p>
        </w:tc>
        <w:tc>
          <w:tcPr/>
          <w:p>
            <w:pPr>
              <w:pStyle w:val="Compact"/>
              <w:jc w:val="left"/>
            </w:pPr>
            <w:r>
              <w:t xml:space="preserve">Conducted at Vietnam Ho Chi Minh City office</w:t>
            </w:r>
          </w:p>
        </w:tc>
      </w:tr>
      <w:tr>
        <w:tc>
          <w:tcPr/>
          <w:p>
            <w:pPr>
              <w:pStyle w:val="Compact"/>
              <w:jc w:val="left"/>
            </w:pPr>
            <w:r>
              <w:t xml:space="preserve">7</w:t>
            </w:r>
          </w:p>
        </w:tc>
        <w:tc>
          <w:tcPr/>
          <w:p>
            <w:pPr>
              <w:pStyle w:val="Compact"/>
              <w:jc w:val="left"/>
            </w:pPr>
            <w:r>
              <w:t xml:space="preserve">Oceanographer Annual Technical Support &amp; Maintenance (Year 1)</w:t>
            </w:r>
          </w:p>
        </w:tc>
        <w:tc>
          <w:tcPr/>
          <w:p>
            <w:pPr>
              <w:pStyle w:val="Compact"/>
              <w:jc w:val="left"/>
            </w:pPr>
            <w:r>
              <w:t xml:space="preserve">1</w:t>
            </w:r>
          </w:p>
        </w:tc>
        <w:tc>
          <w:tcPr/>
          <w:p>
            <w:pPr>
              <w:pStyle w:val="Compact"/>
              <w:jc w:val="left"/>
            </w:pPr>
            <w:r>
              <w:t xml:space="preserve">780,000,000</w:t>
            </w:r>
          </w:p>
        </w:tc>
        <w:tc>
          <w:tcPr/>
          <w:p>
            <w:pPr>
              <w:pStyle w:val="Compact"/>
              <w:jc w:val="left"/>
            </w:pPr>
            <w:r>
              <w:t xml:space="preserve">780,000,000</w:t>
            </w:r>
          </w:p>
        </w:tc>
        <w:tc>
          <w:tcPr/>
          <w:p>
            <w:pPr>
              <w:pStyle w:val="Compact"/>
              <w:jc w:val="left"/>
            </w:pPr>
            <w:r>
              <w:t xml:space="preserve">24/7 remote + 48hr on-site response</w:t>
            </w:r>
          </w:p>
        </w:tc>
      </w:tr>
      <w:tr>
        <w:tc>
          <w:tcPr/>
          <w:p>
            <w:pPr>
              <w:pStyle w:val="Compact"/>
              <w:jc w:val="left"/>
            </w:pPr>
            <w:r>
              <w:t xml:space="preserve">8</w:t>
            </w:r>
          </w:p>
        </w:tc>
        <w:tc>
          <w:tcPr/>
          <w:p>
            <w:pPr>
              <w:pStyle w:val="Compact"/>
              <w:jc w:val="left"/>
            </w:pPr>
            <w:r>
              <w:t xml:space="preserve">Travel, Accommodation &amp; Logistics (International team to Vietnam Ho Chi Minh City)</w:t>
            </w:r>
          </w:p>
        </w:tc>
        <w:tc>
          <w:tcPr/>
          <w:p>
            <w:pPr>
              <w:pStyle w:val="Compact"/>
              <w:jc w:val="left"/>
            </w:pPr>
            <w:r>
              <w:t xml:space="preserve">1</w:t>
            </w:r>
          </w:p>
        </w:tc>
        <w:tc>
          <w:tcPr/>
          <w:p>
            <w:pPr>
              <w:pStyle w:val="Compact"/>
              <w:jc w:val="left"/>
            </w:pPr>
            <w:r>
              <w:t xml:space="preserve">350,000,000</w:t>
            </w:r>
          </w:p>
        </w:tc>
        <w:tc>
          <w:tcPr/>
          <w:p>
            <w:pPr>
              <w:pStyle w:val="Compact"/>
              <w:jc w:val="left"/>
            </w:pPr>
            <w:r>
              <w:t xml:space="preserve">350,000,000</w:t>
            </w:r>
          </w:p>
        </w:tc>
        <w:tc>
          <w:tcPr/>
          <w:p>
            <w:pPr>
              <w:pStyle w:val="Compact"/>
              <w:jc w:val="left"/>
            </w:pPr>
            <w:r>
              <w:t xml:space="preserve">6 specialists, 4 weeks</w:t>
            </w:r>
          </w:p>
        </w:tc>
      </w:tr>
      <w:tr>
        <w:tc>
          <w:tcPr>
            <w:gridSpan w:val="4"/>
          </w:tcPr>
          <w:p>
            <w:pPr>
              <w:pStyle w:val="Compact"/>
              <w:jc w:val="right"/>
            </w:pPr>
            <w:r>
              <w:t xml:space="preserve">SUBTOTAL (VND)</w:t>
            </w:r>
          </w:p>
        </w:tc>
        <w:tc>
          <w:tcPr/>
          <w:p>
            <w:pPr>
              <w:pStyle w:val="Compact"/>
              <w:jc w:val="left"/>
            </w:pPr>
            <w:r>
              <w:t xml:space="preserve">11,080,000,000</w:t>
            </w:r>
          </w:p>
        </w:tc>
        <w:tc>
          <w:tcPr/>
          <w:p>
            <w:pPr>
              <w:pStyle w:val="Compact"/>
            </w:pPr>
          </w:p>
        </w:tc>
      </w:tr>
      <w:tr>
        <w:tc>
          <w:tcPr>
            <w:gridSpan w:val="4"/>
          </w:tcPr>
          <w:p>
            <w:pPr>
              <w:pStyle w:val="Compact"/>
              <w:jc w:val="right"/>
            </w:pPr>
            <w:r>
              <w:t xml:space="preserve">VAT 10% (Vietnam Ho Chi Minh City)</w:t>
            </w:r>
          </w:p>
        </w:tc>
        <w:tc>
          <w:tcPr/>
          <w:p>
            <w:pPr>
              <w:pStyle w:val="Compact"/>
              <w:jc w:val="left"/>
            </w:pPr>
            <w:r>
              <w:t xml:space="preserve">1,108,000,000</w:t>
            </w:r>
          </w:p>
        </w:tc>
        <w:tc>
          <w:tcPr/>
          <w:p>
            <w:pPr>
              <w:pStyle w:val="Compact"/>
            </w:pPr>
          </w:p>
        </w:tc>
      </w:tr>
      <w:tr>
        <w:tc>
          <w:tcPr>
            <w:gridSpan w:val="4"/>
          </w:tcPr>
          <w:p>
            <w:pPr>
              <w:pStyle w:val="Compact"/>
              <w:jc w:val="right"/>
            </w:pPr>
            <w:r>
              <w:t xml:space="preserve">GRAND TOTAL (VND)</w:t>
            </w:r>
          </w:p>
        </w:tc>
        <w:tc>
          <w:tcPr/>
          <w:p>
            <w:pPr>
              <w:pStyle w:val="Compact"/>
              <w:jc w:val="left"/>
            </w:pPr>
            <w:r>
              <w:t xml:space="preserve">12,188,000,000</w:t>
            </w:r>
          </w:p>
        </w:tc>
        <w:tc>
          <w:tcPr/>
          <w:p>
            <w:pPr>
              <w:pStyle w:val="Compact"/>
            </w:pPr>
          </w:p>
        </w:tc>
      </w:tr>
    </w:tbl>
    <w:p>
      <w:pPr>
        <w:pStyle w:val="BodyText"/>
      </w:pPr>
      <w:r>
        <w:rPr>
          <w:bCs/>
          <w:b/>
        </w:rPr>
        <w:t xml:space="preserve">Note:</w:t>
      </w:r>
      <w:r>
        <w:t xml:space="preserve"> </w:t>
      </w:r>
      <w:r>
        <w:t xml:space="preserve">This Quotation Estimate is valid for 60 days from the date of issue. Prices are subject to revision if the project commencement exceeds the validity period. All Oceanographer software licenses are non-transferable and bound to the Vietnam Ho Chi Minh City installation site.</w:t>
      </w:r>
    </w:p>
    <w:p>
      <w:pPr>
        <w:pStyle w:val="BodyText"/>
      </w:pPr>
      <w:r>
        <w:t xml:space="preserve">4. Payment Terms</w:t>
      </w:r>
    </w:p>
    <w:p>
      <w:pPr>
        <w:numPr>
          <w:ilvl w:val="0"/>
          <w:numId w:val="1002"/>
        </w:numPr>
        <w:pStyle w:val="Compact"/>
      </w:pPr>
      <w:r>
        <w:rPr>
          <w:bCs/>
          <w:b/>
        </w:rPr>
        <w:t xml:space="preserve">30%</w:t>
      </w:r>
      <w:r>
        <w:t xml:space="preserve"> </w:t>
      </w:r>
      <w:r>
        <w:t xml:space="preserve">advance payment upon acceptance of this Quotation Estimate and signing of the master service agreement.</w:t>
      </w:r>
    </w:p>
    <w:p>
      <w:pPr>
        <w:numPr>
          <w:ilvl w:val="0"/>
          <w:numId w:val="1002"/>
        </w:numPr>
        <w:pStyle w:val="Compact"/>
      </w:pPr>
      <w:r>
        <w:rPr>
          <w:bCs/>
          <w:b/>
        </w:rPr>
        <w:t xml:space="preserve">40%</w:t>
      </w:r>
      <w:r>
        <w:t xml:space="preserve"> </w:t>
      </w:r>
      <w:r>
        <w:t xml:space="preserve">upon successful installation and commissioning of the Oceanographer platform at the Vietnam Ho Chi Minh City site.</w:t>
      </w:r>
    </w:p>
    <w:p>
      <w:pPr>
        <w:numPr>
          <w:ilvl w:val="0"/>
          <w:numId w:val="1002"/>
        </w:numPr>
        <w:pStyle w:val="Compact"/>
      </w:pPr>
      <w:r>
        <w:rPr>
          <w:bCs/>
          <w:b/>
        </w:rPr>
        <w:t xml:space="preserve">20%</w:t>
      </w:r>
      <w:r>
        <w:t xml:space="preserve"> </w:t>
      </w:r>
      <w:r>
        <w:t xml:space="preserve">upon completion of the user training program and handover of all Oceanographer documentation.</w:t>
      </w:r>
    </w:p>
    <w:p>
      <w:pPr>
        <w:numPr>
          <w:ilvl w:val="0"/>
          <w:numId w:val="1002"/>
        </w:numPr>
        <w:pStyle w:val="Compact"/>
      </w:pPr>
      <w:r>
        <w:rPr>
          <w:bCs/>
          <w:b/>
        </w:rPr>
        <w:t xml:space="preserve">10%</w:t>
      </w:r>
      <w:r>
        <w:t xml:space="preserve"> </w:t>
      </w:r>
      <w:r>
        <w:t xml:space="preserve">upon successful completion of the 30-day post-deployment stabilization period.</w:t>
      </w:r>
    </w:p>
    <w:p>
      <w:pPr>
        <w:numPr>
          <w:ilvl w:val="0"/>
          <w:numId w:val="1002"/>
        </w:numPr>
        <w:pStyle w:val="Compact"/>
      </w:pPr>
      <w:r>
        <w:t xml:space="preserve">All payments shall be made via bank transfer to the account of Oceanographer Solutions International Co., Ltd. as specified in the contract annex.</w:t>
      </w:r>
    </w:p>
    <w:p>
      <w:pPr>
        <w:pStyle w:val="FirstParagraph"/>
      </w:pPr>
      <w:r>
        <w:t xml:space="preserve">5. Terms and Conditions</w:t>
      </w:r>
    </w:p>
    <w:p>
      <w:pPr>
        <w:numPr>
          <w:ilvl w:val="0"/>
          <w:numId w:val="1003"/>
        </w:numPr>
        <w:pStyle w:val="Compact"/>
      </w:pPr>
      <w:r>
        <w:t xml:space="preserve">This Quotation Estimate does not constitute a binding contract until both parties execute the formal Master Service Agreement.</w:t>
      </w:r>
    </w:p>
    <w:p>
      <w:pPr>
        <w:numPr>
          <w:ilvl w:val="0"/>
          <w:numId w:val="1003"/>
        </w:numPr>
        <w:pStyle w:val="Compact"/>
      </w:pPr>
      <w:r>
        <w:t xml:space="preserve">The Oceanographer platform warranty period is 24 months from the date of final acceptance, covering hardware defects and software bugs.</w:t>
      </w:r>
    </w:p>
    <w:p>
      <w:pPr>
        <w:numPr>
          <w:ilvl w:val="0"/>
          <w:numId w:val="1003"/>
        </w:numPr>
        <w:pStyle w:val="Compact"/>
      </w:pPr>
      <w:r>
        <w:t xml:space="preserve">Any changes to the scope of work beyond what is described in this Quotation Estimate will require a written change order and may affect the total cost and project timeline.</w:t>
      </w:r>
    </w:p>
    <w:p>
      <w:pPr>
        <w:numPr>
          <w:ilvl w:val="0"/>
          <w:numId w:val="1003"/>
        </w:numPr>
        <w:pStyle w:val="Compact"/>
      </w:pPr>
      <w:r>
        <w:t xml:space="preserve">Oceanographer Solutions International Co., Ltd. reserves the right to substitute equivalent or superior hardware components if the specified items are unavailable, provided no cost increase results.</w:t>
      </w:r>
    </w:p>
    <w:p>
      <w:pPr>
        <w:numPr>
          <w:ilvl w:val="0"/>
          <w:numId w:val="1003"/>
        </w:numPr>
        <w:pStyle w:val="Compact"/>
      </w:pPr>
      <w:r>
        <w:t xml:space="preserve">All intellectual property related to the custom Oceanographer monsoon modeling module developed for this project shall be jointly owned by both parties.</w:t>
      </w:r>
    </w:p>
    <w:p>
      <w:pPr>
        <w:numPr>
          <w:ilvl w:val="0"/>
          <w:numId w:val="1003"/>
        </w:numPr>
        <w:pStyle w:val="Compact"/>
      </w:pPr>
      <w:r>
        <w:t xml:space="preserve">This Quotation Estimate is governed by the laws of the Socialist Republic of Vietnam, and any disputes shall be resolved through arbitration in Vietnam Ho Chi Minh City under the Vietnam International Arbitration Centre (VIAC).</w:t>
      </w:r>
    </w:p>
    <w:p>
      <w:pPr>
        <w:numPr>
          <w:ilvl w:val="0"/>
          <w:numId w:val="1003"/>
        </w:numPr>
        <w:pStyle w:val="Compact"/>
      </w:pPr>
      <w:r>
        <w:t xml:space="preserve">Confidentiality obligations apply to all data, methodologies, and proprietary Oceanographer algorithms shared during the course of this engagement.</w:t>
      </w:r>
    </w:p>
    <w:p>
      <w:pPr>
        <w:pStyle w:val="FirstParagraph"/>
      </w:pPr>
      <w:r>
        <w:t xml:space="preserve">6.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Location</w:t>
            </w:r>
          </w:p>
        </w:tc>
      </w:tr>
      <w:tr>
        <w:tc>
          <w:tcPr/>
          <w:p>
            <w:pPr>
              <w:pStyle w:val="Compact"/>
              <w:jc w:val="left"/>
            </w:pPr>
            <w:r>
              <w:t xml:space="preserve">Phase 1</w:t>
            </w:r>
          </w:p>
        </w:tc>
        <w:tc>
          <w:tcPr/>
          <w:p>
            <w:pPr>
              <w:pStyle w:val="Compact"/>
              <w:jc w:val="left"/>
            </w:pPr>
            <w:r>
              <w:t xml:space="preserve">Site survey &amp; infrastructure preparation</w:t>
            </w:r>
          </w:p>
        </w:tc>
        <w:tc>
          <w:tcPr/>
          <w:p>
            <w:pPr>
              <w:pStyle w:val="Compact"/>
              <w:jc w:val="left"/>
            </w:pPr>
            <w:r>
              <w:t xml:space="preserve">2 weeks</w:t>
            </w:r>
          </w:p>
        </w:tc>
        <w:tc>
          <w:tcPr/>
          <w:p>
            <w:pPr>
              <w:pStyle w:val="Compact"/>
              <w:jc w:val="left"/>
            </w:pPr>
            <w:r>
              <w:t xml:space="preserve">Vietnam Ho Chi Minh City</w:t>
            </w:r>
          </w:p>
        </w:tc>
      </w:tr>
      <w:tr>
        <w:tc>
          <w:tcPr/>
          <w:p>
            <w:pPr>
              <w:pStyle w:val="Compact"/>
              <w:jc w:val="left"/>
            </w:pPr>
            <w:r>
              <w:t xml:space="preserve">Phase 2</w:t>
            </w:r>
          </w:p>
        </w:tc>
        <w:tc>
          <w:tcPr/>
          <w:p>
            <w:pPr>
              <w:pStyle w:val="Compact"/>
              <w:jc w:val="left"/>
            </w:pPr>
            <w:r>
              <w:t xml:space="preserve">Oceanographer server installation &amp; configuration</w:t>
            </w:r>
          </w:p>
        </w:tc>
        <w:tc>
          <w:tcPr/>
          <w:p>
            <w:pPr>
              <w:pStyle w:val="Compact"/>
              <w:jc w:val="left"/>
            </w:pPr>
            <w:r>
              <w:t xml:space="preserve">3 weeks</w:t>
            </w:r>
          </w:p>
        </w:tc>
        <w:tc>
          <w:tcPr/>
          <w:p>
            <w:pPr>
              <w:pStyle w:val="Compact"/>
              <w:jc w:val="left"/>
            </w:pPr>
            <w:r>
              <w:t xml:space="preserve">Vietnam Ho Chi Minh City</w:t>
            </w:r>
          </w:p>
        </w:tc>
      </w:tr>
      <w:tr>
        <w:tc>
          <w:tcPr/>
          <w:p>
            <w:pPr>
              <w:pStyle w:val="Compact"/>
              <w:jc w:val="left"/>
            </w:pPr>
            <w:r>
              <w:t xml:space="preserve">Phase 3</w:t>
            </w:r>
          </w:p>
        </w:tc>
        <w:tc>
          <w:tcPr/>
          <w:p>
            <w:pPr>
              <w:pStyle w:val="Compact"/>
              <w:jc w:val="left"/>
            </w:pPr>
            <w:r>
              <w:t xml:space="preserve">Client workstation deployment &amp; integration</w:t>
            </w:r>
          </w:p>
        </w:tc>
        <w:tc>
          <w:tcPr/>
          <w:p>
            <w:pPr>
              <w:pStyle w:val="Compact"/>
              <w:jc w:val="left"/>
            </w:pPr>
            <w:r>
              <w:t xml:space="preserve">2 weeks</w:t>
            </w:r>
          </w:p>
        </w:tc>
        <w:tc>
          <w:tcPr/>
          <w:p>
            <w:pPr>
              <w:pStyle w:val="Compact"/>
              <w:jc w:val="left"/>
            </w:pPr>
            <w:r>
              <w:t xml:space="preserve">Vietnam Ho Chi Minh City</w:t>
            </w:r>
          </w:p>
        </w:tc>
      </w:tr>
      <w:tr>
        <w:tc>
          <w:tcPr/>
          <w:p>
            <w:pPr>
              <w:pStyle w:val="Compact"/>
              <w:jc w:val="left"/>
            </w:pPr>
            <w:r>
              <w:t xml:space="preserve">Phase 4</w:t>
            </w:r>
          </w:p>
        </w:tc>
        <w:tc>
          <w:tcPr/>
          <w:p>
            <w:pPr>
              <w:pStyle w:val="Compact"/>
              <w:jc w:val="left"/>
            </w:pPr>
            <w:r>
              <w:t xml:space="preserve">Custom Oceanographer module development &amp; testing</w:t>
            </w:r>
          </w:p>
        </w:tc>
        <w:tc>
          <w:tcPr/>
          <w:p>
            <w:pPr>
              <w:pStyle w:val="Compact"/>
              <w:jc w:val="left"/>
            </w:pPr>
            <w:r>
              <w:t xml:space="preserve">4 weeks</w:t>
            </w:r>
          </w:p>
        </w:tc>
        <w:tc>
          <w:tcPr/>
          <w:p>
            <w:pPr>
              <w:pStyle w:val="Compact"/>
              <w:jc w:val="left"/>
            </w:pPr>
            <w:r>
              <w:t xml:space="preserve">Remote + Vietnam Ho Chi Minh City</w:t>
            </w:r>
          </w:p>
        </w:tc>
      </w:tr>
      <w:tr>
        <w:tc>
          <w:tcPr/>
          <w:p>
            <w:pPr>
              <w:pStyle w:val="Compact"/>
              <w:jc w:val="left"/>
            </w:pPr>
            <w:r>
              <w:t xml:space="preserve">Phase 5</w:t>
            </w:r>
          </w:p>
        </w:tc>
        <w:tc>
          <w:tcPr/>
          <w:p>
            <w:pPr>
              <w:pStyle w:val="Compact"/>
              <w:jc w:val="left"/>
            </w:pPr>
            <w:r>
              <w:t xml:space="preserve">User training &amp; documentation handover</w:t>
            </w:r>
          </w:p>
        </w:tc>
        <w:tc>
          <w:tcPr/>
          <w:p>
            <w:pPr>
              <w:pStyle w:val="Compact"/>
              <w:jc w:val="left"/>
            </w:pPr>
            <w:r>
              <w:t xml:space="preserve">1 week</w:t>
            </w:r>
          </w:p>
        </w:tc>
        <w:tc>
          <w:tcPr/>
          <w:p>
            <w:pPr>
              <w:pStyle w:val="Compact"/>
              <w:jc w:val="left"/>
            </w:pPr>
            <w:r>
              <w:t xml:space="preserve">Vietnam Ho Chi Minh City</w:t>
            </w:r>
          </w:p>
        </w:tc>
      </w:tr>
      <w:tr>
        <w:tc>
          <w:tcPr/>
          <w:p>
            <w:pPr>
              <w:pStyle w:val="Compact"/>
              <w:jc w:val="left"/>
            </w:pPr>
            <w:r>
              <w:t xml:space="preserve">Phase 6</w:t>
            </w:r>
          </w:p>
        </w:tc>
        <w:tc>
          <w:tcPr/>
          <w:p>
            <w:pPr>
              <w:pStyle w:val="Compact"/>
              <w:jc w:val="left"/>
            </w:pPr>
            <w:r>
              <w:t xml:space="preserve">Stabilization &amp; final acceptance</w:t>
            </w:r>
          </w:p>
        </w:tc>
        <w:tc>
          <w:tcPr/>
          <w:p>
            <w:pPr>
              <w:pStyle w:val="Compact"/>
              <w:jc w:val="left"/>
            </w:pPr>
            <w:r>
              <w:t xml:space="preserve">30 days</w:t>
            </w:r>
          </w:p>
        </w:tc>
        <w:tc>
          <w:tcPr/>
          <w:p>
            <w:pPr>
              <w:pStyle w:val="Compact"/>
              <w:jc w:val="left"/>
            </w:pPr>
            <w:r>
              <w:t xml:space="preserve">Vietnam Ho Chi Minh City</w:t>
            </w:r>
          </w:p>
        </w:tc>
      </w:tr>
    </w:tbl>
    <w:p>
      <w:pPr>
        <w:pStyle w:val="BodyText"/>
      </w:pPr>
      <w:r>
        <w:rPr>
          <w:bCs/>
          <w:b/>
        </w:rPr>
        <w:t xml:space="preserve">For Oceanographer Solutions International Co., Ltd.</w:t>
      </w:r>
    </w:p>
    <w:p>
      <w:pPr>
        <w:pStyle w:val="BodyText"/>
      </w:pPr>
      <w:r>
        <w:t xml:space="preserve">Authorized Signatory</w:t>
      </w:r>
      <w:r>
        <w:br/>
      </w:r>
      <w:r>
        <w:t xml:space="preserve">Name: Mr. David R. Thompson</w:t>
      </w:r>
      <w:r>
        <w:br/>
      </w:r>
      <w:r>
        <w:t xml:space="preserve">Title: Regional Director – Southeast Asia</w:t>
      </w:r>
      <w:r>
        <w:br/>
      </w:r>
      <w:r>
        <w:t xml:space="preserve">Date: _______________</w:t>
      </w:r>
    </w:p>
    <w:p>
      <w:pPr>
        <w:pStyle w:val="BodyText"/>
      </w:pPr>
      <w:r>
        <w:rPr>
          <w:bCs/>
          <w:b/>
        </w:rPr>
        <w:t xml:space="preserve">For Vietnam Oceanographic Research Institute</w:t>
      </w:r>
    </w:p>
    <w:p>
      <w:pPr>
        <w:pStyle w:val="BodyText"/>
      </w:pPr>
      <w:r>
        <w:t xml:space="preserve">Authorized Signatory</w:t>
      </w:r>
      <w:r>
        <w:br/>
      </w:r>
      <w:r>
        <w:t xml:space="preserve">Name: Dr. Nguyen Thi Lan</w:t>
      </w:r>
      <w:r>
        <w:br/>
      </w:r>
      <w:r>
        <w:t xml:space="preserve">Title: Director General</w:t>
      </w:r>
      <w:r>
        <w:br/>
      </w:r>
      <w:r>
        <w:t xml:space="preserve">Date: _______________</w:t>
      </w:r>
    </w:p>
    <w:p>
      <w:pPr>
        <w:pStyle w:val="BodyText"/>
      </w:pPr>
      <w:r>
        <w:t xml:space="preserve">This Quotation Estimate (OE-VNM-2025-0487) was prepared exclusively for the Vietnam Oceanographic Research Institute, Vietnam Ho Chi Minh City. It is not transferable and does not guarantee pricing beyond the stated validity period. Oceanographer Solutions International Co., Ltd.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 Vietnam Ho Chi Minh City</dc:title>
  <dc:creator/>
  <dc:language>en</dc:language>
  <cp:keywords/>
  <dcterms:created xsi:type="dcterms:W3CDTF">2026-10-10T07:07:56Z</dcterms:created>
  <dcterms:modified xsi:type="dcterms:W3CDTF">2026-10-10T07:07:56Z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