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Ophthalmologist Services &amp; Ophthalmic Care</w:t>
      </w:r>
    </w:p>
    <w:p>
      <w:pPr>
        <w:pStyle w:val="BodyText"/>
      </w:pPr>
      <w:r>
        <w:t xml:space="preserve">DR Congo Kinshasa | République Démocratique du Congo</w:t>
      </w:r>
    </w:p>
    <w:bookmarkEnd w:id="20"/>
    <w:p>
      <w:pPr>
        <w:pStyle w:val="BodyText"/>
      </w:pPr>
      <w:r>
        <w:rPr>
          <w:bCs/>
          <w:b/>
        </w:rPr>
        <w:t xml:space="preserve">Quotation Reference No.:</w:t>
      </w:r>
      <w:r>
        <w:t xml:space="preserve"> </w:t>
      </w:r>
      <w:r>
        <w:t xml:space="preserve">QTE-OKN-2025-0478</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Jean-Pierre Mbuyi, MD, FICO</w:t>
      </w:r>
      <w:r>
        <w:br/>
      </w:r>
      <w:r>
        <w:rPr>
          <w:bCs/>
          <w:b/>
        </w:rPr>
        <w:t xml:space="preserve">Specialty:</w:t>
      </w:r>
      <w:r>
        <w:t xml:space="preserve"> </w:t>
      </w:r>
      <w:r>
        <w:t xml:space="preserve">Ophthalmologist – Comprehensive Eye Care</w:t>
      </w:r>
      <w:r>
        <w:br/>
      </w:r>
      <w:r>
        <w:rPr>
          <w:bCs/>
          <w:b/>
        </w:rPr>
        <w:t xml:space="preserve">Location:</w:t>
      </w:r>
      <w:r>
        <w:t xml:space="preserve"> </w:t>
      </w:r>
      <w:r>
        <w:t xml:space="preserve">Avenue de la Paix, Gombe, Kinshasa, DR Congo</w:t>
      </w:r>
    </w:p>
    <w:bookmarkStart w:id="21" w:name="client-recipient-information"/>
    <w:p>
      <w:pPr>
        <w:pStyle w:val="Heading2"/>
      </w:pPr>
      <w:r>
        <w:t xml:space="preserve">1. Client / Recipient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Hôpital Général de Kinshasa – Department of Preventive Medicine</w:t>
            </w:r>
          </w:p>
        </w:tc>
      </w:tr>
      <w:tr>
        <w:tc>
          <w:tcPr/>
          <w:p>
            <w:pPr>
              <w:pStyle w:val="Compact"/>
              <w:jc w:val="left"/>
            </w:pPr>
            <w:r>
              <w:rPr>
                <w:bCs/>
                <w:b/>
              </w:rPr>
              <w:t xml:space="preserve">Address:</w:t>
            </w:r>
          </w:p>
        </w:tc>
        <w:tc>
          <w:tcPr/>
          <w:p>
            <w:pPr>
              <w:pStyle w:val="Compact"/>
              <w:jc w:val="left"/>
            </w:pPr>
            <w:r>
              <w:t xml:space="preserve">Boulevard du 30 Juin, Commune de Lemba, Kinshasa, DR Congo</w:t>
            </w:r>
          </w:p>
        </w:tc>
      </w:tr>
      <w:tr>
        <w:tc>
          <w:tcPr/>
          <w:p>
            <w:pPr>
              <w:pStyle w:val="Compact"/>
              <w:jc w:val="left"/>
            </w:pPr>
            <w:r>
              <w:rPr>
                <w:bCs/>
                <w:b/>
              </w:rPr>
              <w:t xml:space="preserve">Contact Person:</w:t>
            </w:r>
          </w:p>
        </w:tc>
        <w:tc>
          <w:tcPr/>
          <w:p>
            <w:pPr>
              <w:pStyle w:val="Compact"/>
              <w:jc w:val="left"/>
            </w:pPr>
            <w:r>
              <w:t xml:space="preserve">Dr. Marie-Claire Kalala, Head of Preventive Medicine</w:t>
            </w:r>
          </w:p>
        </w:tc>
      </w:tr>
      <w:tr>
        <w:tc>
          <w:tcPr/>
          <w:p>
            <w:pPr>
              <w:pStyle w:val="Compact"/>
              <w:jc w:val="left"/>
            </w:pPr>
            <w:r>
              <w:rPr>
                <w:bCs/>
                <w:b/>
              </w:rPr>
              <w:t xml:space="preserve">Email:</w:t>
            </w:r>
          </w:p>
        </w:tc>
        <w:tc>
          <w:tcPr/>
          <w:p>
            <w:pPr>
              <w:pStyle w:val="Compact"/>
              <w:jc w:val="left"/>
            </w:pPr>
            <w:r>
              <w:t xml:space="preserve">preventive.med@hgk.cd</w:t>
            </w:r>
          </w:p>
        </w:tc>
      </w:tr>
      <w:tr>
        <w:tc>
          <w:tcPr/>
          <w:p>
            <w:pPr>
              <w:pStyle w:val="Compact"/>
              <w:jc w:val="left"/>
            </w:pPr>
            <w:r>
              <w:rPr>
                <w:bCs/>
                <w:b/>
              </w:rPr>
              <w:t xml:space="preserve">Phone:</w:t>
            </w:r>
          </w:p>
        </w:tc>
        <w:tc>
          <w:tcPr/>
          <w:p>
            <w:pPr>
              <w:pStyle w:val="Compact"/>
              <w:jc w:val="left"/>
            </w:pPr>
            <w:r>
              <w:t xml:space="preserve">+243 99 123 4567</w:t>
            </w:r>
          </w:p>
        </w:tc>
      </w:tr>
    </w:tbl>
    <w:bookmarkEnd w:id="21"/>
    <w:bookmarkStart w:id="22" w:name="scope-of-ophthalmologist-services"/>
    <w:p>
      <w:pPr>
        <w:pStyle w:val="Heading2"/>
      </w:pPr>
      <w:r>
        <w:t xml:space="preserve">2. Scope of Ophthalmologist Services</w:t>
      </w:r>
    </w:p>
    <w:p>
      <w:pPr>
        <w:pStyle w:val="FirstParagraph"/>
      </w:pPr>
      <w:r>
        <w:t xml:space="preserve">This</w:t>
      </w:r>
      <w:r>
        <w:t xml:space="preserve"> </w:t>
      </w:r>
      <w:r>
        <w:t xml:space="preserve">Quotation Estimate</w:t>
      </w:r>
      <w:r>
        <w:t xml:space="preserve"> </w:t>
      </w:r>
      <w:r>
        <w:t xml:space="preserve">is issued by our certified</w:t>
      </w:r>
      <w:r>
        <w:t xml:space="preserve"> </w:t>
      </w:r>
      <w:r>
        <w:t xml:space="preserve">Ophthalmologist</w:t>
      </w:r>
      <w:r>
        <w:t xml:space="preserve"> </w:t>
      </w:r>
      <w:r>
        <w:t xml:space="preserve">practice located in the heart of</w:t>
      </w:r>
      <w:r>
        <w:t xml:space="preserve"> </w:t>
      </w:r>
      <w:r>
        <w:t xml:space="preserve">DR Congo Kinshasa</w:t>
      </w:r>
      <w:r>
        <w:t xml:space="preserve">, specifically in the Gombe district. The following services are proposed for the comprehensive ophthalmic screening and treatment program requested by the client. All procedures will be performed by a board-certified Ophthalmologist with over fifteen years of clinical experience in tropical and sub-Saharan ophthalmology, with particular expertise in managing conditions prevalent in the DR Congo Kinshasa region, including trachoma, onchocerciasis-related ocular damage, cataracts, and diabetic retinopathy.</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Ophthalmologist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Comprehensive Ophthalmologist Consultation &amp; Visual Acuity Assessment (per patient)</w:t>
            </w:r>
          </w:p>
        </w:tc>
        <w:tc>
          <w:tcPr/>
          <w:p>
            <w:pPr>
              <w:pStyle w:val="Compact"/>
              <w:jc w:val="left"/>
            </w:pPr>
            <w:r>
              <w:t xml:space="preserve">500</w:t>
            </w:r>
          </w:p>
        </w:tc>
        <w:tc>
          <w:tcPr/>
          <w:p>
            <w:pPr>
              <w:pStyle w:val="Compact"/>
              <w:jc w:val="left"/>
            </w:pPr>
            <w:r>
              <w:t xml:space="preserve">25.00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Dilated Fundus Examination &amp; Retinal Imaging by Ophthalmologist</w:t>
            </w:r>
          </w:p>
        </w:tc>
        <w:tc>
          <w:tcPr/>
          <w:p>
            <w:pPr>
              <w:pStyle w:val="Compact"/>
              <w:jc w:val="left"/>
            </w:pPr>
            <w:r>
              <w:t xml:space="preserve">300</w:t>
            </w:r>
          </w:p>
        </w:tc>
        <w:tc>
          <w:tcPr/>
          <w:p>
            <w:pPr>
              <w:pStyle w:val="Compact"/>
              <w:jc w:val="left"/>
            </w:pPr>
            <w:r>
              <w:t xml:space="preserve">45.00</w:t>
            </w:r>
          </w:p>
        </w:tc>
        <w:tc>
          <w:tcPr/>
          <w:p>
            <w:pPr>
              <w:pStyle w:val="Compact"/>
              <w:jc w:val="left"/>
            </w:pPr>
            <w:r>
              <w:t xml:space="preserve">13,500.00</w:t>
            </w:r>
          </w:p>
        </w:tc>
      </w:tr>
      <w:tr>
        <w:tc>
          <w:tcPr/>
          <w:p>
            <w:pPr>
              <w:pStyle w:val="Compact"/>
              <w:jc w:val="left"/>
            </w:pPr>
            <w:r>
              <w:t xml:space="preserve">03</w:t>
            </w:r>
          </w:p>
        </w:tc>
        <w:tc>
          <w:tcPr/>
          <w:p>
            <w:pPr>
              <w:pStyle w:val="Compact"/>
              <w:jc w:val="left"/>
            </w:pPr>
            <w:r>
              <w:t xml:space="preserve">Slit-Lamp Biomicroscopy &amp; Anterior Segment Evaluation</w:t>
            </w:r>
          </w:p>
        </w:tc>
        <w:tc>
          <w:tcPr/>
          <w:p>
            <w:pPr>
              <w:pStyle w:val="Compact"/>
              <w:jc w:val="left"/>
            </w:pPr>
            <w:r>
              <w:t xml:space="preserve">500</w:t>
            </w:r>
          </w:p>
        </w:tc>
        <w:tc>
          <w:tcPr/>
          <w:p>
            <w:pPr>
              <w:pStyle w:val="Compact"/>
              <w:jc w:val="left"/>
            </w:pPr>
            <w:r>
              <w:t xml:space="preserve">30.00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Intraocular Pressure Measurement (Tonometry) – Glaucoma Screening</w:t>
            </w:r>
          </w:p>
        </w:tc>
        <w:tc>
          <w:tcPr/>
          <w:p>
            <w:pPr>
              <w:pStyle w:val="Compact"/>
              <w:jc w:val="left"/>
            </w:pPr>
            <w:r>
              <w:t xml:space="preserve">500</w:t>
            </w:r>
          </w:p>
        </w:tc>
        <w:tc>
          <w:tcPr/>
          <w:p>
            <w:pPr>
              <w:pStyle w:val="Compact"/>
              <w:jc w:val="left"/>
            </w:pPr>
            <w:r>
              <w:t xml:space="preserve">15.00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Cataract Surgery (Phacoemulsification with IOL Implantation) – Ophthalmologist-led</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Trachoma Treatment Protocol (Antibiotic Therapy &amp; Surgical Intervention as needed)</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Diabetic Retinopathy Screening &amp; Laser Photocoagulation (if indicated)</w:t>
            </w:r>
          </w:p>
        </w:tc>
        <w:tc>
          <w:tcPr/>
          <w:p>
            <w:pPr>
              <w:pStyle w:val="Compact"/>
              <w:jc w:val="left"/>
            </w:pPr>
            <w:r>
              <w:t xml:space="preserve">150</w:t>
            </w:r>
          </w:p>
        </w:tc>
        <w:tc>
          <w:tcPr/>
          <w:p>
            <w:pPr>
              <w:pStyle w:val="Compact"/>
              <w:jc w:val="left"/>
            </w:pPr>
            <w:r>
              <w:t xml:space="preserve">120.00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Post-Operative Ophthalmologist Follow-Up Visits (3 sessions per surgical patient)</w:t>
            </w:r>
          </w:p>
        </w:tc>
        <w:tc>
          <w:tcPr/>
          <w:p>
            <w:pPr>
              <w:pStyle w:val="Compact"/>
              <w:jc w:val="left"/>
            </w:pPr>
            <w:r>
              <w:t xml:space="preserve">240</w:t>
            </w:r>
          </w:p>
        </w:tc>
        <w:tc>
          <w:tcPr/>
          <w:p>
            <w:pPr>
              <w:pStyle w:val="Compact"/>
              <w:jc w:val="left"/>
            </w:pPr>
            <w:r>
              <w:t xml:space="preserve">20.00</w:t>
            </w:r>
          </w:p>
        </w:tc>
        <w:tc>
          <w:tcPr/>
          <w:p>
            <w:pPr>
              <w:pStyle w:val="Compact"/>
              <w:jc w:val="left"/>
            </w:pPr>
            <w:r>
              <w:t xml:space="preserve">4,800.00</w:t>
            </w:r>
          </w:p>
        </w:tc>
      </w:tr>
      <w:tr>
        <w:tc>
          <w:tcPr/>
          <w:p>
            <w:pPr>
              <w:pStyle w:val="Compact"/>
              <w:jc w:val="left"/>
            </w:pPr>
            <w:r>
              <w:t xml:space="preserve">09</w:t>
            </w:r>
          </w:p>
        </w:tc>
        <w:tc>
          <w:tcPr/>
          <w:p>
            <w:pPr>
              <w:pStyle w:val="Compact"/>
              <w:jc w:val="left"/>
            </w:pPr>
            <w:r>
              <w:t xml:space="preserve">Ophthalmic Pharmaceutical Supply (Antibiotic drops, IOLs, surgical consumables)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Community Ophthalmologist Awareness Workshop (2 sessions in Kinshasa periphery)</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bl>
    <w:bookmarkEnd w:id="23"/>
    <w:bookmarkStart w:id="24" w:name="cost-summary"/>
    <w:p>
      <w:pPr>
        <w:pStyle w:val="Heading2"/>
      </w:pPr>
      <w:r>
        <w:t xml:space="preserve">4.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Ophthalmologist Services)</w:t>
            </w:r>
          </w:p>
        </w:tc>
        <w:tc>
          <w:tcPr/>
          <w:p>
            <w:pPr>
              <w:pStyle w:val="Compact"/>
              <w:jc w:val="right"/>
            </w:pPr>
            <w:r>
              <w:t xml:space="preserve">$128,400.00</w:t>
            </w:r>
          </w:p>
        </w:tc>
      </w:tr>
      <w:tr>
        <w:tc>
          <w:tcPr/>
          <w:p>
            <w:pPr>
              <w:pStyle w:val="Compact"/>
              <w:jc w:val="left"/>
            </w:pPr>
            <w:r>
              <w:t xml:space="preserve">Applicable Tax (TVA 16% – DR Congo Kinshasa)</w:t>
            </w:r>
          </w:p>
        </w:tc>
        <w:tc>
          <w:tcPr/>
          <w:p>
            <w:pPr>
              <w:pStyle w:val="Compact"/>
              <w:jc w:val="right"/>
            </w:pPr>
            <w:r>
              <w:t xml:space="preserve">$20,544.00</w:t>
            </w:r>
          </w:p>
        </w:tc>
      </w:tr>
      <w:tr>
        <w:tc>
          <w:tcPr/>
          <w:p>
            <w:pPr>
              <w:pStyle w:val="Compact"/>
              <w:jc w:val="left"/>
            </w:pPr>
            <w:r>
              <w:t xml:space="preserve">Logistics &amp; Transport within Kinshasa</w:t>
            </w:r>
          </w:p>
        </w:tc>
        <w:tc>
          <w:tcPr/>
          <w:p>
            <w:pPr>
              <w:pStyle w:val="Compact"/>
              <w:jc w:val="right"/>
            </w:pPr>
            <w:r>
              <w:t xml:space="preserve">$3,200.00</w:t>
            </w:r>
          </w:p>
        </w:tc>
      </w:tr>
      <w:tr>
        <w:tc>
          <w:tcPr/>
          <w:p>
            <w:pPr>
              <w:pStyle w:val="Compact"/>
              <w:jc w:val="left"/>
            </w:pPr>
            <w:r>
              <w:t xml:space="preserve">GRAND TOTAL (USD)</w:t>
            </w:r>
          </w:p>
        </w:tc>
        <w:tc>
          <w:tcPr/>
          <w:p>
            <w:pPr>
              <w:pStyle w:val="Compact"/>
              <w:jc w:val="right"/>
            </w:pPr>
            <w:r>
              <w:t xml:space="preserve">$152,144.00</w:t>
            </w:r>
          </w:p>
        </w:tc>
      </w:tr>
    </w:tbl>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for Ophthalmologist services may be subject to revision due to fluctuations in pharmaceutical costs and exchange rates in DR Congo Kinshasa.</w:t>
      </w:r>
    </w:p>
    <w:p>
      <w:pPr>
        <w:numPr>
          <w:ilvl w:val="0"/>
          <w:numId w:val="1001"/>
        </w:numPr>
        <w:pStyle w:val="Compact"/>
      </w:pPr>
      <w:r>
        <w:t xml:space="preserve">All Ophthalmologist procedures will be conducted in compliance with the standards set by the Ophthalmological Society of Central Africa (OSCA) and the Ministry of Health of the Democratic Republic of Congo.</w:t>
      </w:r>
    </w:p>
    <w:p>
      <w:pPr>
        <w:numPr>
          <w:ilvl w:val="0"/>
          <w:numId w:val="1001"/>
        </w:numPr>
        <w:pStyle w:val="Compact"/>
      </w:pPr>
      <w:r>
        <w:t xml:space="preserve">Payment terms: 40% advance payment upon acceptance of this Quotation Estimate, 40% upon completion of 75% of the service delivery, and 20% upon final handover and submission of the comprehensive ophthalmic report.</w:t>
      </w:r>
    </w:p>
    <w:p>
      <w:pPr>
        <w:numPr>
          <w:ilvl w:val="0"/>
          <w:numId w:val="1001"/>
        </w:numPr>
        <w:pStyle w:val="Compact"/>
      </w:pPr>
      <w:r>
        <w:t xml:space="preserve">The Ophthalmologist and supporting clinical team will be available Monday through Saturday, 07:00 to 17:00, at the designated facility in Kinshasa, DR Congo. Emergency surgical interventions may be scheduled outside these hours at no additional cost.</w:t>
      </w:r>
    </w:p>
    <w:p>
      <w:pPr>
        <w:numPr>
          <w:ilvl w:val="0"/>
          <w:numId w:val="1001"/>
        </w:numPr>
        <w:pStyle w:val="Compact"/>
      </w:pPr>
      <w:r>
        <w:t xml:space="preserve">All patient data collected during the Ophthalmologist screening program will be handled in strict accordance with the data protection regulations of DR Congo Kinshasa and international medical ethics standards.</w:t>
      </w:r>
    </w:p>
    <w:p>
      <w:pPr>
        <w:numPr>
          <w:ilvl w:val="0"/>
          <w:numId w:val="1001"/>
        </w:numPr>
        <w:pStyle w:val="Compact"/>
      </w:pPr>
      <w:r>
        <w:t xml:space="preserve">Any additional Ophthalmologist services not explicitly listed in this Quotation Estimate will be subject to a separate written amendment and mutual agreement prior to execution.</w:t>
      </w:r>
    </w:p>
    <w:p>
      <w:pPr>
        <w:numPr>
          <w:ilvl w:val="0"/>
          <w:numId w:val="1001"/>
        </w:numPr>
        <w:pStyle w:val="Compact"/>
      </w:pPr>
      <w:r>
        <w:t xml:space="preserve">This Quotation Estimate does not constitute a binding contract until formally signed and stamped by both parties. The final service agreement will be drafted upon acceptance.</w:t>
      </w:r>
    </w:p>
    <w:bookmarkEnd w:id="25"/>
    <w:bookmarkStart w:id="26" w:name="acceptance-and-authorization"/>
    <w:p>
      <w:pPr>
        <w:pStyle w:val="Heading2"/>
      </w:pPr>
      <w:r>
        <w:t xml:space="preserve">6. Acceptance and Authorization</w:t>
      </w:r>
    </w:p>
    <w:p>
      <w:pPr>
        <w:pStyle w:val="FirstParagraph"/>
      </w:pPr>
      <w:r>
        <w:rPr>
          <w:bCs/>
          <w:b/>
        </w:rPr>
        <w:t xml:space="preserve">Prepared by (Ophthalmologist):</w:t>
      </w:r>
    </w:p>
    <w:p>
      <w:pPr>
        <w:pStyle w:val="BodyText"/>
      </w:pPr>
      <w:r>
        <w:t xml:space="preserve">Dr. Jean-Pierre Mbuyi, MD, FICO</w:t>
      </w:r>
      <w:r>
        <w:br/>
      </w:r>
      <w:r>
        <w:t xml:space="preserve">Lead Ophthalmologist</w:t>
      </w:r>
      <w:r>
        <w:br/>
      </w:r>
      <w:r>
        <w:t xml:space="preserve">Kinshasa Eye Care Centre, DR Congo</w:t>
      </w:r>
    </w:p>
    <w:p>
      <w:pPr>
        <w:pStyle w:val="BodyText"/>
      </w:pPr>
      <w:r>
        <w:rPr>
          <w:bCs/>
          <w:b/>
        </w:rPr>
        <w:t xml:space="preserve">Accepted by (Client):</w:t>
      </w:r>
    </w:p>
    <w:p>
      <w:pPr>
        <w:pStyle w:val="BodyText"/>
      </w:pPr>
      <w:r>
        <w:t xml:space="preserve">Dr. Marie-Claire Kalala</w:t>
      </w:r>
      <w:r>
        <w:br/>
      </w:r>
      <w:r>
        <w:t xml:space="preserve">Head of Preventive Medicine</w:t>
      </w:r>
      <w:r>
        <w:br/>
      </w:r>
      <w:r>
        <w:t xml:space="preserve">Hôpital Général de Kinshasa</w:t>
      </w:r>
    </w:p>
    <w:p>
      <w:pPr>
        <w:pStyle w:val="BodyText"/>
      </w:pPr>
      <w:r>
        <w:t xml:space="preserve">Quotation Estimate QTE-OKN-2025-0478 | Ophthalmologist Services | DR Congo Kinshasa</w:t>
      </w:r>
    </w:p>
    <w:p>
      <w:pPr>
        <w:pStyle w:val="BodyText"/>
      </w:pPr>
      <w:r>
        <w:t xml:space="preserve">Kinshasa Eye Care Centre – Avenue de la Paix, Gombe, Kinshasa, Democratic Republic of Congo</w:t>
      </w:r>
    </w:p>
    <w:p>
      <w:pPr>
        <w:pStyle w:val="BodyText"/>
      </w:pPr>
      <w:r>
        <w:t xml:space="preserve">Tel: +243 99 876 5432 | Email: info@kinshasaeyecare.cd | Reg. No. CD-OPH-2019-0042</w:t>
      </w:r>
    </w:p>
    <w:p>
      <w:pPr>
        <w:pStyle w:val="BodyText"/>
      </w:pPr>
      <w:r>
        <w:t xml:space="preserve">This document is the property of Kinshasa Eye Care Centre.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DR Congo Kinshasa</dc:title>
  <dc:creator/>
  <dc:language>en</dc:language>
  <cp:keywords/>
  <dcterms:created xsi:type="dcterms:W3CDTF">2026-10-10T08:28:02Z</dcterms:created>
  <dcterms:modified xsi:type="dcterms:W3CDTF">2026-10-10T08:28:02Z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