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rPr>
          <w:bCs/>
          <w:b/>
        </w:rPr>
        <w:t xml:space="preserve">Clinique Oculaire du Maarif</w:t>
      </w:r>
    </w:p>
    <w:p>
      <w:pPr>
        <w:pStyle w:val="BodyText"/>
      </w:pPr>
      <w:r>
        <w:t xml:space="preserve">12, Boulevard Mohammed V, Quartier Maarif, Casablanca 20250, Morocco</w:t>
      </w:r>
    </w:p>
    <w:p>
      <w:pPr>
        <w:pStyle w:val="BodyText"/>
      </w:pPr>
      <w:r>
        <w:t xml:space="preserve">Tel: +212 522-345-678 | Email: contact@cliniqueoculairemaarif.ma</w:t>
      </w:r>
    </w:p>
    <w:p>
      <w:pPr>
        <w:pStyle w:val="BodyText"/>
      </w:pPr>
      <w:r>
        <w:t xml:space="preserve">RC: 456789 | ICE: 002345678000091 | IF: 45678901</w:t>
      </w:r>
    </w:p>
    <w:bookmarkEnd w:id="20"/>
    <w:p>
      <w:pPr>
        <w:pStyle w:val="BodyText"/>
      </w:pPr>
      <w:r>
        <w:rPr>
          <w:bCs/>
          <w:b/>
        </w:rPr>
        <w:t xml:space="preserve">Quotation Estimate No.:</w:t>
      </w:r>
      <w:r>
        <w:t xml:space="preserve"> </w:t>
      </w:r>
      <w:r>
        <w:t xml:space="preserve">QE-2025-OC-00472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Morocco Casablanca</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Mr. Youssef El Amrani</w:t>
            </w:r>
          </w:p>
        </w:tc>
      </w:tr>
      <w:tr>
        <w:tc>
          <w:tcPr/>
          <w:p>
            <w:pPr>
              <w:pStyle w:val="Compact"/>
              <w:jc w:val="left"/>
            </w:pPr>
            <w:r>
              <w:rPr>
                <w:bCs/>
                <w:b/>
              </w:rPr>
              <w:t xml:space="preserve">Address:</w:t>
            </w:r>
          </w:p>
        </w:tc>
        <w:tc>
          <w:tcPr/>
          <w:p>
            <w:pPr>
              <w:pStyle w:val="Compact"/>
              <w:jc w:val="left"/>
            </w:pPr>
            <w:r>
              <w:t xml:space="preserve">45, Rue Ibn Sina, Quartier Gauthier, Casablanca 20000, Morocco</w:t>
            </w:r>
          </w:p>
        </w:tc>
      </w:tr>
      <w:tr>
        <w:tc>
          <w:tcPr/>
          <w:p>
            <w:pPr>
              <w:pStyle w:val="Compact"/>
              <w:jc w:val="left"/>
            </w:pPr>
            <w:r>
              <w:rPr>
                <w:bCs/>
                <w:b/>
              </w:rPr>
              <w:t xml:space="preserve">Contact:</w:t>
            </w:r>
          </w:p>
        </w:tc>
        <w:tc>
          <w:tcPr/>
          <w:p>
            <w:pPr>
              <w:pStyle w:val="Compact"/>
              <w:jc w:val="left"/>
            </w:pPr>
            <w:r>
              <w:t xml:space="preserve">+212 661-234-567 | y.elamrani@email.ma</w:t>
            </w:r>
          </w:p>
        </w:tc>
      </w:tr>
      <w:tr>
        <w:tc>
          <w:tcPr/>
          <w:p>
            <w:pPr>
              <w:pStyle w:val="Compact"/>
              <w:jc w:val="left"/>
            </w:pPr>
            <w:r>
              <w:rPr>
                <w:bCs/>
                <w:b/>
              </w:rPr>
              <w:t xml:space="preserve">Insurance Provider:</w:t>
            </w:r>
          </w:p>
        </w:tc>
        <w:tc>
          <w:tcPr/>
          <w:p>
            <w:pPr>
              <w:pStyle w:val="Compact"/>
              <w:jc w:val="left"/>
            </w:pPr>
            <w:r>
              <w:t xml:space="preserve">CNSS / CNOPS – Coverage Reference: CNOPS-2025-884321</w:t>
            </w:r>
          </w:p>
        </w:tc>
      </w:tr>
    </w:tbl>
    <w:p>
      <w:pPr>
        <w:pStyle w:val="BodyText"/>
      </w:pPr>
      <w:r>
        <w:t xml:space="preserve">2. Scope of Ophthalmologist Services – Morocco Casablanca</w:t>
      </w:r>
    </w:p>
    <w:p>
      <w:pPr>
        <w:pStyle w:val="BodyText"/>
      </w:pPr>
      <w:r>
        <w:t xml:space="preserve">This</w:t>
      </w:r>
      <w:r>
        <w:t xml:space="preserve"> </w:t>
      </w:r>
      <w:r>
        <w:t xml:space="preserve">Quotation Estimate</w:t>
      </w:r>
      <w:r>
        <w:t xml:space="preserve"> </w:t>
      </w:r>
      <w:r>
        <w:t xml:space="preserve">is issued by Clinique Oculaire du Maarif, a licensed and accredited ophthalmology centre located in the heart of</w:t>
      </w:r>
      <w:r>
        <w:t xml:space="preserve"> </w:t>
      </w:r>
      <w:r>
        <w:t xml:space="preserve">Morocco Casablanca</w:t>
      </w:r>
      <w:r>
        <w:t xml:space="preserve">, to provide a comprehensive breakdown of the professional</w:t>
      </w:r>
      <w:r>
        <w:t xml:space="preserve"> </w:t>
      </w:r>
      <w:r>
        <w:t xml:space="preserve">Ophthalmologist</w:t>
      </w:r>
      <w:r>
        <w:t xml:space="preserve"> </w:t>
      </w:r>
      <w:r>
        <w:t xml:space="preserve">services requested by the client. Our team of board-certified</w:t>
      </w:r>
      <w:r>
        <w:t xml:space="preserve"> </w:t>
      </w:r>
      <w:r>
        <w:t xml:space="preserve">Ophthalmologist</w:t>
      </w:r>
      <w:r>
        <w:t xml:space="preserve"> </w:t>
      </w:r>
      <w:r>
        <w:t xml:space="preserve">specialists in Casablanca, Morocco, is equipped with state-of-the-art diagnostic and surgical technology to deliver the highest standard of eye care in the region. The following services have been evaluated based on the initial consultation conducted on 10 June 2025 at our Morocco Casablanca facility.</w:t>
      </w:r>
    </w:p>
    <w:p>
      <w:pPr>
        <w:pStyle w:val="BodyText"/>
      </w:pPr>
      <w:r>
        <w:t xml:space="preserve">3.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Ophthalmologist Service</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Comprehensive Ophthalmologist Consultation &amp; Initial Eye Examination (including visual acuity testing, intraocular pressure measurement, and slit-lamp biomicroscopy) – performed by a senior Ophthalmologist in Morocco Casablanca</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02</w:t>
            </w:r>
          </w:p>
        </w:tc>
        <w:tc>
          <w:tcPr/>
          <w:p>
            <w:pPr>
              <w:pStyle w:val="Compact"/>
              <w:jc w:val="left"/>
            </w:pPr>
            <w:r>
              <w:t xml:space="preserve">Dilated Fundus Examination &amp; Optical Coherence Tomography (OCT) – advanced retinal imaging conducted by the Ophthalmologist team at our Casablanca, Morocco clinic</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Corneal Topography &amp; Pachymetry – detailed corneal mapping performed by the Ophthalmologist to assess suitability for refractive correction in Morocco Casablanca</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04</w:t>
            </w:r>
          </w:p>
        </w:tc>
        <w:tc>
          <w:tcPr/>
          <w:p>
            <w:pPr>
              <w:pStyle w:val="Compact"/>
              <w:jc w:val="left"/>
            </w:pPr>
            <w:r>
              <w:t xml:space="preserve">Phacoemulsification Cataract Surgery (monofocal intraocular lens) – performed by a specialist Ophthalmologist with over 15 years of experience in Morocco Casablanca, including pre-operative anaesthesia, surgical procedure, and immediate post-operative care</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05</w:t>
            </w:r>
          </w:p>
        </w:tc>
        <w:tc>
          <w:tcPr/>
          <w:p>
            <w:pPr>
              <w:pStyle w:val="Compact"/>
              <w:jc w:val="left"/>
            </w:pPr>
            <w:r>
              <w:t xml:space="preserve">Post-Operative Ophthalmologist Follow-Up Visits (3 sessions over 6 weeks) – scheduled check-ups with the treating Ophthalmologist in our Morocco Casablanca facility to monitor healing and visual recovery</w:t>
            </w:r>
          </w:p>
        </w:tc>
        <w:tc>
          <w:tcPr/>
          <w:p>
            <w:pPr>
              <w:pStyle w:val="Compact"/>
              <w:jc w:val="left"/>
            </w:pPr>
            <w:r>
              <w:t xml:space="preserve">3</w:t>
            </w:r>
          </w:p>
        </w:tc>
        <w:tc>
          <w:tcPr/>
          <w:p>
            <w:pPr>
              <w:pStyle w:val="Compact"/>
              <w:jc w:val="left"/>
            </w:pPr>
            <w:r>
              <w:t xml:space="preserve">400.00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Prescription of Post-Operative Medications (antibiotic eye drops, anti-inflammatory drops, lubricating drops) – dispensed at our Morocco Casablanca pharmacy partner</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07</w:t>
            </w:r>
          </w:p>
        </w:tc>
        <w:tc>
          <w:tcPr/>
          <w:p>
            <w:pPr>
              <w:pStyle w:val="Compact"/>
              <w:jc w:val="left"/>
            </w:pPr>
            <w:r>
              <w:t xml:space="preserve">Custom Prescription Spectacles (single-vision lenses, anti-reflective coating) – fitted by our Ophthalmologist optician team in Morocco Casablanca</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08</w:t>
            </w:r>
          </w:p>
        </w:tc>
        <w:tc>
          <w:tcPr/>
          <w:p>
            <w:pPr>
              <w:pStyle w:val="Compact"/>
              <w:jc w:val="left"/>
            </w:pPr>
            <w:r>
              <w:t xml:space="preserve">Annual Ophthalmologist Comprehensive Eye Health Screening (next 12 months) – full diagnostic panel including blood glucose check, retinal photography, and visual field testing by the Ophthalmologist in Morocco Casablanca</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Subtotal (MAD)</w:t>
            </w:r>
          </w:p>
        </w:tc>
        <w:tc>
          <w:tcPr/>
          <w:p>
            <w:pPr>
              <w:pStyle w:val="Compact"/>
              <w:jc w:val="left"/>
            </w:pPr>
            <w:r>
              <w:t xml:space="preserve">21,600.00</w:t>
            </w:r>
          </w:p>
        </w:tc>
      </w:tr>
      <w:tr>
        <w:tc>
          <w:tcPr>
            <w:gridSpan w:val="4"/>
          </w:tcPr>
          <w:p>
            <w:pPr>
              <w:pStyle w:val="Compact"/>
              <w:jc w:val="right"/>
            </w:pPr>
            <w:r>
              <w:t xml:space="preserve">TVA (20%) – Morocco Casablanca Tax</w:t>
            </w:r>
          </w:p>
        </w:tc>
        <w:tc>
          <w:tcPr/>
          <w:p>
            <w:pPr>
              <w:pStyle w:val="Compact"/>
              <w:jc w:val="left"/>
            </w:pPr>
            <w:r>
              <w:t xml:space="preserve">4,320.00</w:t>
            </w:r>
          </w:p>
        </w:tc>
      </w:tr>
      <w:tr>
        <w:tc>
          <w:tcPr>
            <w:gridSpan w:val="4"/>
          </w:tcPr>
          <w:p>
            <w:pPr>
              <w:pStyle w:val="Compact"/>
              <w:jc w:val="right"/>
            </w:pPr>
            <w:r>
              <w:t xml:space="preserve">TOTAL AMOUNT DUE (MAD)</w:t>
            </w:r>
          </w:p>
        </w:tc>
        <w:tc>
          <w:tcPr/>
          <w:p>
            <w:pPr>
              <w:pStyle w:val="Compact"/>
              <w:jc w:val="left"/>
            </w:pPr>
            <w:r>
              <w:t xml:space="preserve">25,920.00</w:t>
            </w:r>
          </w:p>
        </w:tc>
      </w:tr>
    </w:tbl>
    <w:p>
      <w:pPr>
        <w:pStyle w:val="BodyText"/>
      </w:pPr>
      <w:r>
        <w:t xml:space="preserve">4. Payment Terms &amp;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prices may be subject to revision based on current market rates in Morocco Casablanca.</w:t>
      </w:r>
    </w:p>
    <w:p>
      <w:pPr>
        <w:numPr>
          <w:ilvl w:val="0"/>
          <w:numId w:val="1001"/>
        </w:numPr>
        <w:pStyle w:val="Compact"/>
      </w:pPr>
      <w:r>
        <w:t xml:space="preserve">A deposit of 40% (MAD 10,368.00) is required to confirm the booking of the Ophthalmologist surgical procedure. The remaining balance of 60% (MAD 15,552.00) shall be settled within seven (7) days following the completion of all services.</w:t>
      </w:r>
    </w:p>
    <w:p>
      <w:pPr>
        <w:numPr>
          <w:ilvl w:val="0"/>
          <w:numId w:val="1001"/>
        </w:numPr>
        <w:pStyle w:val="Compact"/>
      </w:pPr>
      <w:r>
        <w:t xml:space="preserve">Payment may be made via bank transfer to our Morocco Casablanca account (Bank: Attijariwafa Bank, IBAN: MA64 1111 2000 0012 3456 7890 1234), by cheque, or in cash at our clinic reception in Casablanca, Morocco.</w:t>
      </w:r>
    </w:p>
    <w:p>
      <w:pPr>
        <w:numPr>
          <w:ilvl w:val="0"/>
          <w:numId w:val="1001"/>
        </w:numPr>
        <w:pStyle w:val="Compact"/>
      </w:pPr>
      <w:r>
        <w:t xml:space="preserve">Where applicable, the client's health insurance (CNSS/CNOPS) may cover a portion of the Ophthalmologist services. The client is responsible for any co-payment or non-covered items as determined by the insurer. Our Morocco Casablanca billing team will assist with all insurance claim documentation.</w:t>
      </w:r>
    </w:p>
    <w:p>
      <w:pPr>
        <w:numPr>
          <w:ilvl w:val="0"/>
          <w:numId w:val="1001"/>
        </w:numPr>
        <w:pStyle w:val="Compact"/>
      </w:pPr>
      <w:r>
        <w:t xml:space="preserve">All prices are quoted in Moroccan Dirhams (MAD) and include all applicable taxes as per Moroccan fiscal regulations in force in Casablanca.</w:t>
      </w:r>
    </w:p>
    <w:p>
      <w:pPr>
        <w:numPr>
          <w:ilvl w:val="0"/>
          <w:numId w:val="1001"/>
        </w:numPr>
        <w:pStyle w:val="Compact"/>
      </w:pPr>
      <w:r>
        <w:t xml:space="preserve">This Quotation Estimate does not constitute a binding contract until formally accepted in writing by both parties. Acceptance may be communicated via signed copy of this document or written confirmation to our Morocco Casablanca office.</w:t>
      </w:r>
    </w:p>
    <w:p>
      <w:pPr>
        <w:numPr>
          <w:ilvl w:val="0"/>
          <w:numId w:val="1001"/>
        </w:numPr>
        <w:pStyle w:val="Compact"/>
      </w:pPr>
      <w:r>
        <w:t xml:space="preserve">The Ophthalmologist services described herein are subject to the clinical judgment of the treating Ophthalmologist. Should additional procedures be deemed medically necessary during the course of treatment, a supplementary Quotation Estimate will be issued and require the client's prior written consent.</w:t>
      </w:r>
    </w:p>
    <w:p>
      <w:pPr>
        <w:numPr>
          <w:ilvl w:val="0"/>
          <w:numId w:val="1001"/>
        </w:numPr>
        <w:pStyle w:val="Compact"/>
      </w:pPr>
      <w:r>
        <w:t xml:space="preserve">Confidentiality: All medical records and patient data processed at our Morocco Casablanca facility are protected under Moroccan Law No. 09-08 relating to the protection of personal data.</w:t>
      </w:r>
    </w:p>
    <w:p>
      <w:pPr>
        <w:pStyle w:val="FirstParagraph"/>
      </w:pPr>
      <w:r>
        <w:t xml:space="preserve">5. 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Ophthalmologist</w:t>
      </w:r>
      <w:r>
        <w:t xml:space="preserve"> </w:t>
      </w:r>
      <w:r>
        <w:t xml:space="preserve">services at our</w:t>
      </w:r>
      <w:r>
        <w:t xml:space="preserve"> </w:t>
      </w:r>
      <w:r>
        <w:t xml:space="preserve">Morocco Casablanca</w:t>
      </w:r>
      <w:r>
        <w:t xml:space="preserve"> </w:t>
      </w:r>
      <w:r>
        <w:t xml:space="preserve">facility and authorizes the commencement of the described treatments upon payment of the required deposit.</w:t>
      </w:r>
    </w:p>
    <w:p>
      <w:pPr>
        <w:pStyle w:val="BodyText"/>
      </w:pPr>
      <w:r>
        <w:rPr>
          <w:bCs/>
          <w:b/>
        </w:rPr>
        <w:t xml:space="preserve">Client Signature</w:t>
      </w:r>
      <w:r>
        <w:br/>
      </w:r>
      <w:r>
        <w:t xml:space="preserve">Mr. Youssef El Amrani</w:t>
      </w:r>
      <w:r>
        <w:br/>
      </w:r>
      <w:r>
        <w:t xml:space="preserve">Date: _______________</w:t>
      </w:r>
    </w:p>
    <w:p>
      <w:pPr>
        <w:pStyle w:val="BodyText"/>
      </w:pPr>
      <w:r>
        <w:rPr>
          <w:bCs/>
          <w:b/>
        </w:rPr>
        <w:t xml:space="preserve">Authorized Representative – Ophthalmologist</w:t>
      </w:r>
      <w:r>
        <w:br/>
      </w:r>
      <w:r>
        <w:t xml:space="preserve">Dr. Fatima-Zahra Benali, MD, PhD</w:t>
      </w:r>
      <w:r>
        <w:br/>
      </w:r>
      <w:r>
        <w:t xml:space="preserve">Chief Ophthalmologist, Clinique Oculaire du Maarif</w:t>
      </w:r>
      <w:r>
        <w:br/>
      </w:r>
      <w:r>
        <w:t xml:space="preserve">Morocco Casablanca</w:t>
      </w:r>
      <w:r>
        <w:br/>
      </w:r>
      <w:r>
        <w:t xml:space="preserve">Date: _______________</w:t>
      </w:r>
    </w:p>
    <w:p>
      <w:pPr>
        <w:pStyle w:val="BodyText"/>
      </w:pPr>
      <w:r>
        <w:t xml:space="preserve">This Quotation Estimate was prepared by Clinique Oculaire du Maarif, Morocco Casablanca. Document Reference: QE-2025-OC-00472.</w:t>
      </w:r>
    </w:p>
    <w:p>
      <w:pPr>
        <w:pStyle w:val="BodyText"/>
      </w:pPr>
      <w:r>
        <w:t xml:space="preserve">For any inquiries regarding this Ophthalmologist Quotation Estimate, please contact our Morocco Casablanca office at +212 522-345-678 or via email at contact@cliniqueoculairemaarif.ma.</w:t>
      </w:r>
    </w:p>
    <w:p>
      <w:pPr>
        <w:pStyle w:val="BodyText"/>
      </w:pPr>
      <w:r>
        <w:t xml:space="preserve">© 2025 Clinique Oculaire du Maarif – All Rights Reserved.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Morocco Casablanca</dc:title>
  <dc:creator/>
  <dc:language>en</dc:language>
  <cp:keywords/>
  <dcterms:created xsi:type="dcterms:W3CDTF">2026-10-10T06:29:26Z</dcterms:created>
  <dcterms:modified xsi:type="dcterms:W3CDTF">2026-10-10T06:29:26Z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