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Ophthalmologist</w:t>
      </w:r>
      <w:r>
        <w:t xml:space="preserve"> </w:t>
      </w:r>
      <w:r>
        <w:t xml:space="preserve">Services</w:t>
      </w:r>
      <w:r>
        <w:t xml:space="preserve"> </w:t>
      </w:r>
      <w:r>
        <w:t xml:space="preserve">-</w:t>
      </w:r>
      <w:r>
        <w:t xml:space="preserve"> </w:t>
      </w:r>
      <w:r>
        <w:t xml:space="preserve">Zimbabwe</w:t>
      </w:r>
      <w:r>
        <w:t xml:space="preserve"> </w:t>
      </w:r>
      <w:r>
        <w:t xml:space="preserve">Harare</w:t>
      </w:r>
    </w:p>
    <w:bookmarkStart w:id="20" w:name="harare-vision-eye-care-centre"/>
    <w:p>
      <w:pPr>
        <w:pStyle w:val="Heading1"/>
      </w:pPr>
      <w:r>
        <w:t xml:space="preserve">Harare Vision &amp; Eye Care Centre</w:t>
      </w:r>
    </w:p>
    <w:p>
      <w:pPr>
        <w:pStyle w:val="FirstParagraph"/>
      </w:pPr>
      <w:r>
        <w:t xml:space="preserve">12 Samora Machel Avenue, Harare, Zimbabwe</w:t>
      </w:r>
    </w:p>
    <w:p>
      <w:pPr>
        <w:pStyle w:val="BodyText"/>
      </w:pPr>
      <w:r>
        <w:t xml:space="preserve">Tel: +263 242 700 123 | Email: info@hararevision.co.zw</w:t>
      </w:r>
    </w:p>
    <w:p>
      <w:pPr>
        <w:pStyle w:val="BodyText"/>
      </w:pPr>
      <w:r>
        <w:t xml:space="preserve">Registration No: ZW-OPH-2019-0045 | Licensed by the Medical and Dental Council of Zimbabwe</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HVEC-QE-2025-0387</w:t>
      </w:r>
    </w:p>
    <w:p>
      <w:pPr>
        <w:pStyle w:val="BodyText"/>
      </w:pPr>
      <w:r>
        <w:rPr>
          <w:bCs/>
          <w:b/>
        </w:rPr>
        <w:t xml:space="preserve">Date Issued:</w:t>
      </w:r>
      <w:r>
        <w:t xml:space="preserve"> </w:t>
      </w:r>
      <w:r>
        <w:t xml:space="preserve">14 June 2025</w:t>
      </w:r>
    </w:p>
    <w:p>
      <w:pPr>
        <w:pStyle w:val="BodyText"/>
      </w:pPr>
      <w:r>
        <w:rPr>
          <w:bCs/>
          <w:b/>
        </w:rPr>
        <w:t xml:space="preserve">Valid Until:</w:t>
      </w:r>
      <w:r>
        <w:t xml:space="preserve"> </w:t>
      </w:r>
      <w:r>
        <w:t xml:space="preserve">14 July 2025 (30 days)</w:t>
      </w:r>
    </w:p>
    <w:p>
      <w:pPr>
        <w:pStyle w:val="BodyText"/>
      </w:pPr>
      <w:r>
        <w:rPr>
          <w:bCs/>
          <w:b/>
        </w:rPr>
        <w:t xml:space="preserve">Prepared By:</w:t>
      </w:r>
      <w:r>
        <w:t xml:space="preserve"> </w:t>
      </w:r>
      <w:r>
        <w:t xml:space="preserve">Dr. Tendai Moyo, Consultant Ophthalmologist</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Mr. Rudo Ncube</w:t>
      </w:r>
    </w:p>
    <w:p>
      <w:pPr>
        <w:pStyle w:val="BodyText"/>
      </w:pPr>
      <w:r>
        <w:rPr>
          <w:bCs/>
          <w:b/>
        </w:rPr>
        <w:t xml:space="preserve">Address:</w:t>
      </w:r>
      <w:r>
        <w:t xml:space="preserve"> </w:t>
      </w:r>
      <w:r>
        <w:t xml:space="preserve">45 Avondale Road, Avondale, Harare, Zimbabwe</w:t>
      </w:r>
    </w:p>
    <w:p>
      <w:pPr>
        <w:pStyle w:val="BodyText"/>
      </w:pPr>
      <w:r>
        <w:rPr>
          <w:bCs/>
          <w:b/>
        </w:rPr>
        <w:t xml:space="preserve">Contact:</w:t>
      </w:r>
      <w:r>
        <w:t xml:space="preserve"> </w:t>
      </w:r>
      <w:r>
        <w:t xml:space="preserve">+263 772 456 789</w:t>
      </w:r>
    </w:p>
    <w:p>
      <w:pPr>
        <w:pStyle w:val="BodyText"/>
      </w:pPr>
      <w:r>
        <w:rPr>
          <w:bCs/>
          <w:b/>
        </w:rPr>
        <w:t xml:space="preserve">Email:</w:t>
      </w:r>
      <w:r>
        <w:t xml:space="preserve"> </w:t>
      </w:r>
      <w:r>
        <w:t xml:space="preserve">rudo.ncube@email.co.zw</w:t>
      </w:r>
    </w:p>
    <w:bookmarkEnd w:id="22"/>
    <w:p>
      <w:pPr>
        <w:pStyle w:val="BodyText"/>
      </w:pPr>
      <w:r>
        <w:t xml:space="preserve">Dear Mr. Ncube,</w:t>
      </w:r>
    </w:p>
    <w:p>
      <w:pPr>
        <w:pStyle w:val="BodyText"/>
      </w:pPr>
      <w:r>
        <w:t xml:space="preserve">Thank you for your enquiry regarding comprehensive ophthalmic services at our facility. This</w:t>
      </w:r>
      <w:r>
        <w:t xml:space="preserve"> </w:t>
      </w:r>
      <w:r>
        <w:rPr>
          <w:bCs/>
          <w:b/>
        </w:rPr>
        <w:t xml:space="preserve">Quotation Estimate</w:t>
      </w:r>
      <w:r>
        <w:t xml:space="preserve"> </w:t>
      </w:r>
      <w:r>
        <w:t xml:space="preserve">has been prepared by our senior</w:t>
      </w:r>
      <w:r>
        <w:t xml:space="preserve"> </w:t>
      </w:r>
      <w:r>
        <w:rPr>
          <w:bCs/>
          <w:b/>
        </w:rPr>
        <w:t xml:space="preserve">Ophthalmologist</w:t>
      </w:r>
      <w:r>
        <w:t xml:space="preserve">, Dr. Tendai Moyo, following your initial consultation on 10 June 2025 at our clinic in</w:t>
      </w:r>
      <w:r>
        <w:t xml:space="preserve"> </w:t>
      </w:r>
      <w:r>
        <w:rPr>
          <w:bCs/>
          <w:b/>
        </w:rPr>
        <w:t xml:space="preserve">Zimbabwe Harare</w:t>
      </w:r>
      <w:r>
        <w:t xml:space="preserve">. The following line items detail the proposed scope of work, diagnostic procedures, surgical interventions, and post-operative care that we recommend for your complete ocular health management.</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Price (USD)</w:t>
            </w:r>
          </w:p>
        </w:tc>
        <w:tc>
          <w:tcPr/>
          <w:p>
            <w:pPr>
              <w:pStyle w:val="Compact"/>
              <w:jc w:val="left"/>
            </w:pPr>
            <w:r>
              <w:t xml:space="preserve">Amount (USD)</w:t>
            </w:r>
          </w:p>
        </w:tc>
      </w:tr>
      <w:tr>
        <w:tc>
          <w:tcPr/>
          <w:p>
            <w:pPr>
              <w:pStyle w:val="Compact"/>
              <w:jc w:val="left"/>
            </w:pPr>
            <w:r>
              <w:t xml:space="preserve">01</w:t>
            </w:r>
          </w:p>
        </w:tc>
        <w:tc>
          <w:tcPr/>
          <w:p>
            <w:pPr>
              <w:pStyle w:val="Compact"/>
              <w:jc w:val="left"/>
            </w:pPr>
            <w:r>
              <w:t xml:space="preserve">Comprehensive Ophthalmologist Consultation &amp; Initial Assessment (including visual acuity testing, refraction, and slit-lamp examination)</w:t>
            </w:r>
          </w:p>
        </w:tc>
        <w:tc>
          <w:tcPr/>
          <w:p>
            <w:pPr>
              <w:pStyle w:val="Compact"/>
              <w:jc w:val="left"/>
            </w:pPr>
            <w:r>
              <w:t xml:space="preserve">1 session</w:t>
            </w:r>
          </w:p>
        </w:tc>
        <w:tc>
          <w:tcPr/>
          <w:p>
            <w:pPr>
              <w:pStyle w:val="Compact"/>
              <w:jc w:val="left"/>
            </w:pPr>
            <w:r>
              <w:t xml:space="preserve">$85.00</w:t>
            </w:r>
          </w:p>
        </w:tc>
        <w:tc>
          <w:tcPr/>
          <w:p>
            <w:pPr>
              <w:pStyle w:val="Compact"/>
              <w:jc w:val="left"/>
            </w:pPr>
            <w:r>
              <w:t xml:space="preserve">$85.00</w:t>
            </w:r>
          </w:p>
        </w:tc>
      </w:tr>
      <w:tr>
        <w:tc>
          <w:tcPr/>
          <w:p>
            <w:pPr>
              <w:pStyle w:val="Compact"/>
              <w:jc w:val="left"/>
            </w:pPr>
            <w:r>
              <w:t xml:space="preserve">02</w:t>
            </w:r>
          </w:p>
        </w:tc>
        <w:tc>
          <w:tcPr/>
          <w:p>
            <w:pPr>
              <w:pStyle w:val="Compact"/>
              <w:jc w:val="left"/>
            </w:pPr>
            <w:r>
              <w:t xml:space="preserve">Dilated Fundus Examination &amp; Optical Coherence Tomography (OCT) of both eyes</w:t>
            </w:r>
          </w:p>
        </w:tc>
        <w:tc>
          <w:tcPr/>
          <w:p>
            <w:pPr>
              <w:pStyle w:val="Compact"/>
              <w:jc w:val="left"/>
            </w:pPr>
            <w:r>
              <w:t xml:space="preserve">2 eyes</w:t>
            </w:r>
          </w:p>
        </w:tc>
        <w:tc>
          <w:tcPr/>
          <w:p>
            <w:pPr>
              <w:pStyle w:val="Compact"/>
              <w:jc w:val="left"/>
            </w:pPr>
            <w:r>
              <w:t xml:space="preserve">$65.00</w:t>
            </w:r>
          </w:p>
        </w:tc>
        <w:tc>
          <w:tcPr/>
          <w:p>
            <w:pPr>
              <w:pStyle w:val="Compact"/>
              <w:jc w:val="left"/>
            </w:pPr>
            <w:r>
              <w:t xml:space="preserve">$130.00</w:t>
            </w:r>
          </w:p>
        </w:tc>
      </w:tr>
      <w:tr>
        <w:tc>
          <w:tcPr/>
          <w:p>
            <w:pPr>
              <w:pStyle w:val="Compact"/>
              <w:jc w:val="left"/>
            </w:pPr>
            <w:r>
              <w:t xml:space="preserve">03</w:t>
            </w:r>
          </w:p>
        </w:tc>
        <w:tc>
          <w:tcPr/>
          <w:p>
            <w:pPr>
              <w:pStyle w:val="Compact"/>
              <w:jc w:val="left"/>
            </w:pPr>
            <w:r>
              <w:t xml:space="preserve">Anterior Segment Ultrasound (B-Scan) &amp; Intraocular Pressure Measurement (Gonioscopy)</w:t>
            </w:r>
          </w:p>
        </w:tc>
        <w:tc>
          <w:tcPr/>
          <w:p>
            <w:pPr>
              <w:pStyle w:val="Compact"/>
              <w:jc w:val="left"/>
            </w:pPr>
            <w:r>
              <w:t xml:space="preserve">2 eyes</w:t>
            </w:r>
          </w:p>
        </w:tc>
        <w:tc>
          <w:tcPr/>
          <w:p>
            <w:pPr>
              <w:pStyle w:val="Compact"/>
              <w:jc w:val="left"/>
            </w:pPr>
            <w:r>
              <w:t xml:space="preserve">$45.00</w:t>
            </w:r>
          </w:p>
        </w:tc>
        <w:tc>
          <w:tcPr/>
          <w:p>
            <w:pPr>
              <w:pStyle w:val="Compact"/>
              <w:jc w:val="left"/>
            </w:pPr>
            <w:r>
              <w:t xml:space="preserve">$90.00</w:t>
            </w:r>
          </w:p>
        </w:tc>
      </w:tr>
      <w:tr>
        <w:tc>
          <w:tcPr/>
          <w:p>
            <w:pPr>
              <w:pStyle w:val="Compact"/>
              <w:jc w:val="left"/>
            </w:pPr>
            <w:r>
              <w:t xml:space="preserve">04</w:t>
            </w:r>
          </w:p>
        </w:tc>
        <w:tc>
          <w:tcPr/>
          <w:p>
            <w:pPr>
              <w:pStyle w:val="Compact"/>
              <w:jc w:val="left"/>
            </w:pPr>
            <w:r>
              <w:t xml:space="preserve">Phacoemulsification Cataract Surgery with Premium Toric Intraocular Lens Implantation (Right Eye)</w:t>
            </w:r>
          </w:p>
        </w:tc>
        <w:tc>
          <w:tcPr/>
          <w:p>
            <w:pPr>
              <w:pStyle w:val="Compact"/>
              <w:jc w:val="left"/>
            </w:pPr>
            <w:r>
              <w:t xml:space="preserve">1 procedure</w:t>
            </w:r>
          </w:p>
        </w:tc>
        <w:tc>
          <w:tcPr/>
          <w:p>
            <w:pPr>
              <w:pStyle w:val="Compact"/>
              <w:jc w:val="left"/>
            </w:pPr>
            <w:r>
              <w:t xml:space="preserve">$1,250.00</w:t>
            </w:r>
          </w:p>
        </w:tc>
        <w:tc>
          <w:tcPr/>
          <w:p>
            <w:pPr>
              <w:pStyle w:val="Compact"/>
              <w:jc w:val="left"/>
            </w:pPr>
            <w:r>
              <w:t xml:space="preserve">$1,250.00</w:t>
            </w:r>
          </w:p>
        </w:tc>
      </w:tr>
      <w:tr>
        <w:tc>
          <w:tcPr/>
          <w:p>
            <w:pPr>
              <w:pStyle w:val="Compact"/>
              <w:jc w:val="left"/>
            </w:pPr>
            <w:r>
              <w:t xml:space="preserve">05</w:t>
            </w:r>
          </w:p>
        </w:tc>
        <w:tc>
          <w:tcPr/>
          <w:p>
            <w:pPr>
              <w:pStyle w:val="Compact"/>
              <w:jc w:val="left"/>
            </w:pPr>
            <w:r>
              <w:t xml:space="preserve">Phacoemulsification Cataract Surgery with Premium Toric Intraocular Lens Implantation (Left Eye)</w:t>
            </w:r>
          </w:p>
        </w:tc>
        <w:tc>
          <w:tcPr/>
          <w:p>
            <w:pPr>
              <w:pStyle w:val="Compact"/>
              <w:jc w:val="left"/>
            </w:pPr>
            <w:r>
              <w:t xml:space="preserve">1 procedure</w:t>
            </w:r>
          </w:p>
        </w:tc>
        <w:tc>
          <w:tcPr/>
          <w:p>
            <w:pPr>
              <w:pStyle w:val="Compact"/>
              <w:jc w:val="left"/>
            </w:pPr>
            <w:r>
              <w:t xml:space="preserve">$1,250.00</w:t>
            </w:r>
          </w:p>
        </w:tc>
        <w:tc>
          <w:tcPr/>
          <w:p>
            <w:pPr>
              <w:pStyle w:val="Compact"/>
              <w:jc w:val="left"/>
            </w:pPr>
            <w:r>
              <w:t xml:space="preserve">$1,250.00</w:t>
            </w:r>
          </w:p>
        </w:tc>
      </w:tr>
      <w:tr>
        <w:tc>
          <w:tcPr/>
          <w:p>
            <w:pPr>
              <w:pStyle w:val="Compact"/>
              <w:jc w:val="left"/>
            </w:pPr>
            <w:r>
              <w:t xml:space="preserve">06</w:t>
            </w:r>
          </w:p>
        </w:tc>
        <w:tc>
          <w:tcPr/>
          <w:p>
            <w:pPr>
              <w:pStyle w:val="Compact"/>
              <w:jc w:val="left"/>
            </w:pPr>
            <w:r>
              <w:t xml:space="preserve">Pre-operative Blood Work, ECG, and Anaesthetic Assessment (as required by the Ophthalmologist team)</w:t>
            </w:r>
          </w:p>
        </w:tc>
        <w:tc>
          <w:tcPr/>
          <w:p>
            <w:pPr>
              <w:pStyle w:val="Compact"/>
              <w:jc w:val="left"/>
            </w:pPr>
            <w:r>
              <w:t xml:space="preserve">1 package</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07</w:t>
            </w:r>
          </w:p>
        </w:tc>
        <w:tc>
          <w:tcPr/>
          <w:p>
            <w:pPr>
              <w:pStyle w:val="Compact"/>
              <w:jc w:val="left"/>
            </w:pPr>
            <w:r>
              <w:t xml:space="preserve">Post-operative Follow-up Visits (Week 1, Week 2, Month 1, Month 3) – includes IOP check, suture assessment, and visual acuity monitoring</w:t>
            </w:r>
          </w:p>
        </w:tc>
        <w:tc>
          <w:tcPr/>
          <w:p>
            <w:pPr>
              <w:pStyle w:val="Compact"/>
              <w:jc w:val="left"/>
            </w:pPr>
            <w:r>
              <w:t xml:space="preserve">4 visits</w:t>
            </w:r>
          </w:p>
        </w:tc>
        <w:tc>
          <w:tcPr/>
          <w:p>
            <w:pPr>
              <w:pStyle w:val="Compact"/>
              <w:jc w:val="left"/>
            </w:pPr>
            <w:r>
              <w:t xml:space="preserve">$55.00</w:t>
            </w:r>
          </w:p>
        </w:tc>
        <w:tc>
          <w:tcPr/>
          <w:p>
            <w:pPr>
              <w:pStyle w:val="Compact"/>
              <w:jc w:val="left"/>
            </w:pPr>
            <w:r>
              <w:t xml:space="preserve">$220.00</w:t>
            </w:r>
          </w:p>
        </w:tc>
      </w:tr>
      <w:tr>
        <w:tc>
          <w:tcPr/>
          <w:p>
            <w:pPr>
              <w:pStyle w:val="Compact"/>
              <w:jc w:val="left"/>
            </w:pPr>
            <w:r>
              <w:t xml:space="preserve">08</w:t>
            </w:r>
          </w:p>
        </w:tc>
        <w:tc>
          <w:tcPr/>
          <w:p>
            <w:pPr>
              <w:pStyle w:val="Compact"/>
              <w:jc w:val="left"/>
            </w:pPr>
            <w:r>
              <w:t xml:space="preserve">Prescription Medications (Antibiotic eye drops, anti-inflammatory drops, and lubricating drops – 4-week supply)</w:t>
            </w:r>
          </w:p>
        </w:tc>
        <w:tc>
          <w:tcPr/>
          <w:p>
            <w:pPr>
              <w:pStyle w:val="Compact"/>
              <w:jc w:val="left"/>
            </w:pPr>
            <w:r>
              <w:t xml:space="preserve">1 set</w:t>
            </w:r>
          </w:p>
        </w:tc>
        <w:tc>
          <w:tcPr/>
          <w:p>
            <w:pPr>
              <w:pStyle w:val="Compact"/>
              <w:jc w:val="left"/>
            </w:pPr>
            <w:r>
              <w:t xml:space="preserve">$75.00</w:t>
            </w:r>
          </w:p>
        </w:tc>
        <w:tc>
          <w:tcPr/>
          <w:p>
            <w:pPr>
              <w:pStyle w:val="Compact"/>
              <w:jc w:val="left"/>
            </w:pPr>
            <w:r>
              <w:t xml:space="preserve">$75.00</w:t>
            </w:r>
          </w:p>
        </w:tc>
      </w:tr>
      <w:tr>
        <w:tc>
          <w:tcPr/>
          <w:p>
            <w:pPr>
              <w:pStyle w:val="Compact"/>
              <w:jc w:val="left"/>
            </w:pPr>
            <w:r>
              <w:t xml:space="preserve">09</w:t>
            </w:r>
          </w:p>
        </w:tc>
        <w:tc>
          <w:tcPr/>
          <w:p>
            <w:pPr>
              <w:pStyle w:val="Compact"/>
              <w:jc w:val="left"/>
            </w:pPr>
            <w:r>
              <w:t xml:space="preserve">Custom Prescription Spectacles (post-surgical) with anti-reflective and UV-400 coating, including frame</w:t>
            </w:r>
          </w:p>
        </w:tc>
        <w:tc>
          <w:tcPr/>
          <w:p>
            <w:pPr>
              <w:pStyle w:val="Compact"/>
              <w:jc w:val="left"/>
            </w:pPr>
            <w:r>
              <w:t xml:space="preserve">1 pair</w:t>
            </w:r>
          </w:p>
        </w:tc>
        <w:tc>
          <w:tcPr/>
          <w:p>
            <w:pPr>
              <w:pStyle w:val="Compact"/>
              <w:jc w:val="left"/>
            </w:pPr>
            <w:r>
              <w:t xml:space="preserve">$180.00</w:t>
            </w:r>
          </w:p>
        </w:tc>
        <w:tc>
          <w:tcPr/>
          <w:p>
            <w:pPr>
              <w:pStyle w:val="Compact"/>
              <w:jc w:val="left"/>
            </w:pPr>
            <w:r>
              <w:t xml:space="preserve">$180.00</w:t>
            </w:r>
          </w:p>
        </w:tc>
      </w:tr>
      <w:tr>
        <w:tc>
          <w:tcPr/>
          <w:p>
            <w:pPr>
              <w:pStyle w:val="Compact"/>
              <w:jc w:val="left"/>
            </w:pPr>
            <w:r>
              <w:t xml:space="preserve">10</w:t>
            </w:r>
          </w:p>
        </w:tc>
        <w:tc>
          <w:tcPr/>
          <w:p>
            <w:pPr>
              <w:pStyle w:val="Compact"/>
              <w:jc w:val="left"/>
            </w:pPr>
            <w:r>
              <w:t xml:space="preserve">Annual Comprehensive Eye Health Screening (valid for 12 months post-surgery, includes OCT, fundus photography, and Ophthalmologist review)</w:t>
            </w:r>
          </w:p>
        </w:tc>
        <w:tc>
          <w:tcPr/>
          <w:p>
            <w:pPr>
              <w:pStyle w:val="Compact"/>
              <w:jc w:val="left"/>
            </w:pPr>
            <w:r>
              <w:t xml:space="preserve">1 year</w:t>
            </w:r>
          </w:p>
        </w:tc>
        <w:tc>
          <w:tcPr/>
          <w:p>
            <w:pPr>
              <w:pStyle w:val="Compact"/>
              <w:jc w:val="left"/>
            </w:pPr>
            <w:r>
              <w:t xml:space="preserve">$200.00</w:t>
            </w:r>
          </w:p>
        </w:tc>
        <w:tc>
          <w:tcPr/>
          <w:p>
            <w:pPr>
              <w:pStyle w:val="Compact"/>
              <w:jc w:val="left"/>
            </w:pPr>
            <w:r>
              <w:t xml:space="preserve">$200.00</w:t>
            </w:r>
          </w:p>
        </w:tc>
      </w:tr>
      <w:tr>
        <w:tc>
          <w:tcPr>
            <w:gridSpan w:val="4"/>
          </w:tcPr>
          <w:p>
            <w:pPr>
              <w:pStyle w:val="Compact"/>
              <w:jc w:val="right"/>
            </w:pPr>
            <w:r>
              <w:t xml:space="preserve">Subtotal</w:t>
            </w:r>
          </w:p>
        </w:tc>
        <w:tc>
          <w:tcPr/>
          <w:p>
            <w:pPr>
              <w:pStyle w:val="Compact"/>
              <w:jc w:val="left"/>
            </w:pPr>
            <w:r>
              <w:t xml:space="preserve">$3,600.00</w:t>
            </w:r>
          </w:p>
        </w:tc>
      </w:tr>
      <w:tr>
        <w:tc>
          <w:tcPr>
            <w:gridSpan w:val="4"/>
          </w:tcPr>
          <w:p>
            <w:pPr>
              <w:pStyle w:val="Compact"/>
              <w:jc w:val="right"/>
            </w:pPr>
            <w:r>
              <w:t xml:space="preserve">VAT (17.5% – Zimbabwe Revenue Authority)</w:t>
            </w:r>
          </w:p>
        </w:tc>
        <w:tc>
          <w:tcPr/>
          <w:p>
            <w:pPr>
              <w:pStyle w:val="Compact"/>
              <w:jc w:val="left"/>
            </w:pPr>
            <w:r>
              <w:t xml:space="preserve">$630.00</w:t>
            </w:r>
          </w:p>
        </w:tc>
      </w:tr>
      <w:tr>
        <w:tc>
          <w:tcPr>
            <w:gridSpan w:val="4"/>
          </w:tcPr>
          <w:p>
            <w:pPr>
              <w:pStyle w:val="Compact"/>
              <w:jc w:val="right"/>
            </w:pPr>
            <w:r>
              <w:rPr>
                <w:bCs/>
                <w:b/>
              </w:rPr>
              <w:t xml:space="preserve">TOTAL ESTIMATED COST (USD)</w:t>
            </w:r>
          </w:p>
        </w:tc>
        <w:tc>
          <w:tcPr/>
          <w:p>
            <w:pPr>
              <w:pStyle w:val="Compact"/>
              <w:jc w:val="left"/>
            </w:pPr>
            <w:r>
              <w:rPr>
                <w:bCs/>
                <w:b/>
              </w:rPr>
              <w:t xml:space="preserve">$4,230.00</w:t>
            </w:r>
          </w:p>
        </w:tc>
      </w:tr>
    </w:tbl>
    <w:p>
      <w:pPr>
        <w:pStyle w:val="BodyText"/>
      </w:pPr>
      <w:r>
        <w:rPr>
          <w:bCs/>
          <w:b/>
        </w:rPr>
        <w:t xml:space="preserve">Important Note:</w:t>
      </w:r>
      <w:r>
        <w:t xml:space="preserve"> </w:t>
      </w:r>
      <w:r>
        <w:t xml:space="preserve">This Quotation Estimate is based on the clinical findings of our Ophthalmologist as of the date of issue. Should additional procedures be identified during surgery or follow-up that were not anticipated at the time of this estimate, a supplementary Quotation Estimate will be provided and must be approved in writing by the client before any additional work commences. All prices are quoted in United States Dollars (USD) in accordance with the Reserve Bank of Zimbabwe (RBZ) guidelines for medical services in Zimbabwe Harare.</w:t>
      </w:r>
    </w:p>
    <w:bookmarkStart w:id="23" w:name="X06f751c0fef37426aad28df54ec1acd620508e5"/>
    <w:p>
      <w:pPr>
        <w:pStyle w:val="Heading3"/>
      </w:pPr>
      <w:r>
        <w:t xml:space="preserve">Terms &amp; Conditions of This Quotation Estimate</w:t>
      </w:r>
    </w:p>
    <w:p>
      <w:pPr>
        <w:numPr>
          <w:ilvl w:val="0"/>
          <w:numId w:val="1001"/>
        </w:numPr>
        <w:pStyle w:val="Compact"/>
      </w:pPr>
      <w:r>
        <w:t xml:space="preserve">This Quotation Estimate is valid for thirty (30) calendar days from the date of issue. After this period, pricing may be subject to revision due to fluctuations in medical supply costs, currency exchange rates, or changes in the Zimbabwe Harare healthcare regulatory environment.</w:t>
      </w:r>
    </w:p>
    <w:p>
      <w:pPr>
        <w:numPr>
          <w:ilvl w:val="0"/>
          <w:numId w:val="1001"/>
        </w:numPr>
        <w:pStyle w:val="Compact"/>
      </w:pPr>
      <w:r>
        <w:t xml:space="preserve">Payment terms: A non-refundable deposit of 50% (USD $2,115.00) is required to secure the surgical date. The remaining 50% balance is due on the day of discharge from the procedure. Payment may be made via bank transfer to our account at CBZ Bank Harare, cash, or major credit/debit cards.</w:t>
      </w:r>
    </w:p>
    <w:p>
      <w:pPr>
        <w:numPr>
          <w:ilvl w:val="0"/>
          <w:numId w:val="1001"/>
        </w:numPr>
        <w:pStyle w:val="Compact"/>
      </w:pPr>
      <w:r>
        <w:t xml:space="preserve">All surgical procedures will be performed by Dr. Tendai Moyo, a registered Consultant Ophthalmologist with the Medical and Dental Council of Zimbabwe, or by a designated senior Ophthalmologist from our team should the primary surgeon be unavailable.</w:t>
      </w:r>
    </w:p>
    <w:p>
      <w:pPr>
        <w:numPr>
          <w:ilvl w:val="0"/>
          <w:numId w:val="1001"/>
        </w:numPr>
        <w:pStyle w:val="Compact"/>
      </w:pPr>
      <w:r>
        <w:t xml:space="preserve">The Quotation Estimate covers the services listed above only. Any complications, re-interventions, or additional diagnostic tests not included in this estimate will be billed separately at the prevailing rates of our Ophthalmologist practice.</w:t>
      </w:r>
    </w:p>
    <w:p>
      <w:pPr>
        <w:numPr>
          <w:ilvl w:val="0"/>
          <w:numId w:val="1001"/>
        </w:numPr>
        <w:pStyle w:val="Compact"/>
      </w:pPr>
      <w:r>
        <w:t xml:space="preserve">Our facility in Zimbabwe Harare operates Monday through Saturday, 07:00 to 17:00. Emergency ophthalmic consultations outside these hours are available at a 25% surcharge.</w:t>
      </w:r>
    </w:p>
    <w:p>
      <w:pPr>
        <w:numPr>
          <w:ilvl w:val="0"/>
          <w:numId w:val="1001"/>
        </w:numPr>
        <w:pStyle w:val="Compact"/>
      </w:pPr>
      <w:r>
        <w:t xml:space="preserve">Client medical records and imaging data will be retained for a minimum of seven (7) years in compliance with the Zimbabwe Health Professions Act and data protection regulations.</w:t>
      </w:r>
    </w:p>
    <w:p>
      <w:pPr>
        <w:numPr>
          <w:ilvl w:val="0"/>
          <w:numId w:val="1001"/>
        </w:numPr>
        <w:pStyle w:val="Compact"/>
      </w:pPr>
      <w:r>
        <w:t xml:space="preserve">This Quotation Estimate does not constitute a guarantee of specific surgical outcomes. The Ophthalmologist will discuss all potential risks, benefits, and alternative treatments during the pre-operative counselling session.</w:t>
      </w:r>
    </w:p>
    <w:p>
      <w:pPr>
        <w:numPr>
          <w:ilvl w:val="0"/>
          <w:numId w:val="1001"/>
        </w:numPr>
        <w:pStyle w:val="Compact"/>
      </w:pPr>
      <w:r>
        <w:t xml:space="preserve">Any disputes arising from this Quotation Estimate shall be resolved in accordance with the laws of the Republic of Zimbabwe, and the competent courts of Harare shall have exclusive jurisdiction.</w:t>
      </w:r>
    </w:p>
    <w:bookmarkEnd w:id="23"/>
    <w:p>
      <w:pPr>
        <w:pStyle w:val="FirstParagraph"/>
      </w:pPr>
      <w:r>
        <w:rPr>
          <w:bCs/>
          <w:b/>
        </w:rPr>
        <w:t xml:space="preserve">Prepared &amp; Authorised By:</w:t>
      </w:r>
    </w:p>
    <w:p>
      <w:pPr>
        <w:pStyle w:val="BodyText"/>
      </w:pPr>
      <w:r>
        <w:t xml:space="preserve">Dr. Tendai Moyo, MBChB, FCOphth(SA)</w:t>
      </w:r>
    </w:p>
    <w:p>
      <w:pPr>
        <w:pStyle w:val="BodyText"/>
      </w:pPr>
      <w:r>
        <w:t xml:space="preserve">Consultant Ophthalmologist</w:t>
      </w:r>
    </w:p>
    <w:p>
      <w:pPr>
        <w:pStyle w:val="BodyText"/>
      </w:pPr>
      <w:r>
        <w:t xml:space="preserve">Harare Vision &amp; Eye Care Centre</w:t>
      </w:r>
    </w:p>
    <w:p>
      <w:pPr>
        <w:pStyle w:val="BodyText"/>
      </w:pPr>
      <w:r>
        <w:t xml:space="preserve">Signature &amp; Date</w:t>
      </w:r>
    </w:p>
    <w:p>
      <w:pPr>
        <w:pStyle w:val="BodyText"/>
      </w:pPr>
      <w:r>
        <w:rPr>
          <w:bCs/>
          <w:b/>
        </w:rPr>
        <w:t xml:space="preserve">Accepted By (Client):</w:t>
      </w:r>
    </w:p>
    <w:p>
      <w:pPr>
        <w:pStyle w:val="BodyText"/>
      </w:pPr>
      <w:r>
        <w:t xml:space="preserve">Mr. Rudo Ncube</w:t>
      </w:r>
    </w:p>
    <w:p>
      <w:pPr>
        <w:pStyle w:val="BodyText"/>
      </w:pPr>
      <w:r>
        <w:t xml:space="preserve">Client Representative</w:t>
      </w:r>
    </w:p>
    <w:p>
      <w:pPr>
        <w:pStyle w:val="BodyText"/>
      </w:pPr>
      <w:r>
        <w:t xml:space="preserve">Zimbabwe Harare</w:t>
      </w:r>
    </w:p>
    <w:p>
      <w:pPr>
        <w:pStyle w:val="BodyText"/>
      </w:pPr>
      <w:r>
        <w:t xml:space="preserve">Signature &amp; Date</w:t>
      </w:r>
    </w:p>
    <w:p>
      <w:pPr>
        <w:pStyle w:val="BodyText"/>
      </w:pPr>
      <w:r>
        <w:t xml:space="preserve">Harare Vision &amp; Eye Care Centre | 12 Samora Machel Avenue, Harare, Zimbabwe | Tel: +263 242 700 123</w:t>
      </w:r>
    </w:p>
    <w:p>
      <w:pPr>
        <w:pStyle w:val="BodyText"/>
      </w:pPr>
      <w:r>
        <w:t xml:space="preserve">This Quotation Estimate is a confidential document intended solely for the named client. Unauthorised reproduction or distribution is prohibited.</w:t>
      </w:r>
    </w:p>
    <w:p>
      <w:pPr>
        <w:pStyle w:val="BodyText"/>
      </w:pPr>
      <w:r>
        <w:t xml:space="preserve">Quotation No: HVEC-QE-2025-0387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Ophthalmologist Services - Zimbabwe Harare</dc:title>
  <dc:creator/>
  <dc:language>en</dc:language>
  <cp:keywords/>
  <dcterms:created xsi:type="dcterms:W3CDTF">2026-10-10T06:44:29Z</dcterms:created>
  <dcterms:modified xsi:type="dcterms:W3CDTF">2026-10-10T06:44:29Z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