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5afc286b753475e50775657ead280237c935519"/>
    <w:p>
      <w:pPr>
        <w:pStyle w:val="Heading2"/>
      </w:pPr>
      <w:r>
        <w:t xml:space="preserve">Optometrist Professional Services — China Beijing</w:t>
      </w:r>
    </w:p>
    <w:p>
      <w:pPr>
        <w:pStyle w:val="FirstParagraph"/>
      </w:pPr>
      <w:r>
        <w:t xml:space="preserve">Beijing Vision Care Optometry Center</w:t>
      </w:r>
    </w:p>
    <w:p>
      <w:pPr>
        <w:pStyle w:val="BodyText"/>
      </w:pPr>
      <w:r>
        <w:t xml:space="preserve">No. 88 Jianguomenwai Street, Chaoyang District, Beijing, China 100020</w:t>
      </w:r>
    </w:p>
    <w:p>
      <w:pPr>
        <w:pStyle w:val="BodyText"/>
      </w:pPr>
      <w:r>
        <w:t xml:space="preserve">Tel: +86-10-6588-2200 | Email: estimates@beijingvisioncare.cn</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QTE-BJ-2025-0417</w:t>
            </w:r>
          </w:p>
        </w:tc>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w:t>
            </w:r>
          </w:p>
        </w:tc>
        <w:tc>
          <w:tcPr/>
          <w:p>
            <w:pPr>
              <w:pStyle w:val="Compact"/>
              <w:jc w:val="left"/>
            </w:pPr>
            <w:r>
              <w:t xml:space="preserve">Mr. / Ms. [Client Full Name]</w:t>
            </w:r>
          </w:p>
        </w:tc>
        <w:tc>
          <w:tcPr/>
          <w:p>
            <w:pPr>
              <w:pStyle w:val="Compact"/>
              <w:jc w:val="left"/>
            </w:pPr>
            <w:r>
              <w:t xml:space="preserve">Client ID</w:t>
            </w:r>
          </w:p>
        </w:tc>
        <w:tc>
          <w:tcPr/>
          <w:p>
            <w:pPr>
              <w:pStyle w:val="Compact"/>
              <w:jc w:val="left"/>
            </w:pPr>
            <w:r>
              <w:t xml:space="preserve">CL-2025-0893</w:t>
            </w:r>
          </w:p>
        </w:tc>
      </w:tr>
      <w:tr>
        <w:tc>
          <w:tcPr/>
          <w:p>
            <w:pPr>
              <w:pStyle w:val="Compact"/>
              <w:jc w:val="left"/>
            </w:pPr>
            <w:r>
              <w:t xml:space="preserve">Service Location</w:t>
            </w:r>
          </w:p>
        </w:tc>
        <w:tc>
          <w:tcPr/>
          <w:p>
            <w:pPr>
              <w:pStyle w:val="Compact"/>
              <w:jc w:val="left"/>
            </w:pPr>
            <w:r>
              <w:t xml:space="preserve">Beijing, China — Chaoyang District Clinic</w:t>
            </w:r>
          </w:p>
        </w:tc>
        <w:tc>
          <w:tcPr/>
          <w:p>
            <w:pPr>
              <w:pStyle w:val="Compact"/>
              <w:jc w:val="left"/>
            </w:pPr>
            <w:r>
              <w:t xml:space="preserve">Optometrist Assigned</w:t>
            </w:r>
          </w:p>
        </w:tc>
        <w:tc>
          <w:tcPr/>
          <w:p>
            <w:pPr>
              <w:pStyle w:val="Compact"/>
              <w:jc w:val="left"/>
            </w:pPr>
            <w:r>
              <w:t xml:space="preserve">Dr. Li Wei, O.D. (Licensed Optometrist, Beijing Municipal Health Commission)</w:t>
            </w:r>
          </w:p>
        </w:tc>
      </w:tr>
    </w:tbl>
    <w:bookmarkStart w:id="22" w:name="purpose-of-this-quotation-estimate"/>
    <w:p>
      <w:pPr>
        <w:pStyle w:val="Heading3"/>
      </w:pPr>
      <w:r>
        <w:t xml:space="preserve">1. Purpose of This Quotation Estimate</w:t>
      </w:r>
    </w:p>
    <w:p>
      <w:pPr>
        <w:pStyle w:val="FirstParagraph"/>
      </w:pPr>
      <w:r>
        <w:t xml:space="preserve">This Quotation Estimate is issued by Beijing Vision Care Optometry Center to provide a comprehensive and itemized financial projection for the full range of Optometrist services to be delivered to the named client at our facility in China Beijing. This document serves as a formal, non-binding estimate of costs associated with diagnostic optometry, corrective lens prescription, and follow-up care. All pricing reflects current rates as of the date of issue and is subject to the terms and conditions outlined herein. The Quotation Estimate is prepared in accordance with the regulatory standards set forth by the Beijing Municipal Health Commission and the National Medical Products Administration of the People's Republic of China.</w:t>
      </w:r>
    </w:p>
    <w:bookmarkEnd w:id="22"/>
    <w:bookmarkStart w:id="23" w:name="scope-of-optometrist-services"/>
    <w:p>
      <w:pPr>
        <w:pStyle w:val="Heading3"/>
      </w:pPr>
      <w:r>
        <w:t xml:space="preserve">2. Scope of Optometrist Services</w:t>
      </w:r>
    </w:p>
    <w:p>
      <w:pPr>
        <w:pStyle w:val="FirstParagraph"/>
      </w:pPr>
      <w:r>
        <w:t xml:space="preserve">The following services have been assessed and are included in this Quotation Estimate. Each service is performed by a licensed Optometrist registered with the Beijing Optometric Association and holds a valid practice permit issued under the Optometrist Practice Regulations of the People's Republic of China. All clinical procedures are conducted in compliance with the latest national standards for ophthalmic and optometric care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Qty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Comprehensive Optometrist Eye Examination (refraction, visual acuity, binocular vision assessment, ocular health screening)</w:t>
            </w:r>
          </w:p>
        </w:tc>
        <w:tc>
          <w:tcPr/>
          <w:p>
            <w:pPr>
              <w:pStyle w:val="Compact"/>
              <w:jc w:val="left"/>
            </w:pPr>
            <w:r>
              <w:t xml:space="preserve">45 min</w:t>
            </w:r>
          </w:p>
        </w:tc>
        <w:tc>
          <w:tcPr/>
          <w:p>
            <w:pPr>
              <w:pStyle w:val="Compact"/>
              <w:jc w:val="left"/>
            </w:pPr>
            <w:r>
              <w:t xml:space="preserve">¥ 680.00</w:t>
            </w:r>
          </w:p>
        </w:tc>
        <w:tc>
          <w:tcPr/>
          <w:p>
            <w:pPr>
              <w:pStyle w:val="Compact"/>
              <w:jc w:val="left"/>
            </w:pPr>
            <w:r>
              <w:t xml:space="preserve">1</w:t>
            </w:r>
          </w:p>
        </w:tc>
        <w:tc>
          <w:tcPr/>
          <w:p>
            <w:pPr>
              <w:pStyle w:val="Compact"/>
              <w:jc w:val="left"/>
            </w:pPr>
            <w:r>
              <w:t xml:space="preserve">¥ 680.00</w:t>
            </w:r>
          </w:p>
        </w:tc>
      </w:tr>
      <w:tr>
        <w:tc>
          <w:tcPr/>
          <w:p>
            <w:pPr>
              <w:pStyle w:val="Compact"/>
              <w:jc w:val="left"/>
            </w:pPr>
            <w:r>
              <w:t xml:space="preserve">2</w:t>
            </w:r>
          </w:p>
        </w:tc>
        <w:tc>
          <w:tcPr/>
          <w:p>
            <w:pPr>
              <w:pStyle w:val="Compact"/>
              <w:jc w:val="left"/>
            </w:pPr>
            <w:r>
              <w:t xml:space="preserve">Advanced Digital Retinal Imaging &amp; Fundus Photography (Optometrist-supervised)</w:t>
            </w:r>
          </w:p>
        </w:tc>
        <w:tc>
          <w:tcPr/>
          <w:p>
            <w:pPr>
              <w:pStyle w:val="Compact"/>
              <w:jc w:val="left"/>
            </w:pPr>
            <w:r>
              <w:t xml:space="preserve">20 min</w:t>
            </w:r>
          </w:p>
        </w:tc>
        <w:tc>
          <w:tcPr/>
          <w:p>
            <w:pPr>
              <w:pStyle w:val="Compact"/>
              <w:jc w:val="left"/>
            </w:pPr>
            <w:r>
              <w:t xml:space="preserve">¥ 450.00</w:t>
            </w:r>
          </w:p>
        </w:tc>
        <w:tc>
          <w:tcPr/>
          <w:p>
            <w:pPr>
              <w:pStyle w:val="Compact"/>
              <w:jc w:val="left"/>
            </w:pPr>
            <w:r>
              <w:t xml:space="preserve">1</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Corneal Topography &amp; Pachymetry (Optometrist diagnostic procedure)</w:t>
            </w:r>
          </w:p>
        </w:tc>
        <w:tc>
          <w:tcPr/>
          <w:p>
            <w:pPr>
              <w:pStyle w:val="Compact"/>
              <w:jc w:val="left"/>
            </w:pPr>
            <w:r>
              <w:t xml:space="preserve">25 min</w:t>
            </w:r>
          </w:p>
        </w:tc>
        <w:tc>
          <w:tcPr/>
          <w:p>
            <w:pPr>
              <w:pStyle w:val="Compact"/>
              <w:jc w:val="left"/>
            </w:pPr>
            <w:r>
              <w:t xml:space="preserve">¥ 520.00</w:t>
            </w:r>
          </w:p>
        </w:tc>
        <w:tc>
          <w:tcPr/>
          <w:p>
            <w:pPr>
              <w:pStyle w:val="Compact"/>
              <w:jc w:val="left"/>
            </w:pPr>
            <w:r>
              <w:t xml:space="preserve">1</w:t>
            </w:r>
          </w:p>
        </w:tc>
        <w:tc>
          <w:tcPr/>
          <w:p>
            <w:pPr>
              <w:pStyle w:val="Compact"/>
              <w:jc w:val="left"/>
            </w:pPr>
            <w:r>
              <w:t xml:space="preserve">¥ 520.00</w:t>
            </w:r>
          </w:p>
        </w:tc>
      </w:tr>
      <w:tr>
        <w:tc>
          <w:tcPr/>
          <w:p>
            <w:pPr>
              <w:pStyle w:val="Compact"/>
              <w:jc w:val="left"/>
            </w:pPr>
            <w:r>
              <w:t xml:space="preserve">4</w:t>
            </w:r>
          </w:p>
        </w:tc>
        <w:tc>
          <w:tcPr/>
          <w:p>
            <w:pPr>
              <w:pStyle w:val="Compact"/>
              <w:jc w:val="left"/>
            </w:pPr>
            <w:r>
              <w:t xml:space="preserve">Prescription of Custom Single-Vision Lenses (Optometrist-verified prescription, including frame fitting in Beijing clinic)</w:t>
            </w:r>
          </w:p>
        </w:tc>
        <w:tc>
          <w:tcPr/>
          <w:p>
            <w:pPr>
              <w:pStyle w:val="Compact"/>
              <w:jc w:val="left"/>
            </w:pPr>
            <w:r>
              <w:t xml:space="preserve">30 min</w:t>
            </w:r>
          </w:p>
        </w:tc>
        <w:tc>
          <w:tcPr/>
          <w:p>
            <w:pPr>
              <w:pStyle w:val="Compact"/>
              <w:jc w:val="left"/>
            </w:pPr>
            <w:r>
              <w:t xml:space="preserve">¥ 1,200.00</w:t>
            </w:r>
          </w:p>
        </w:tc>
        <w:tc>
          <w:tcPr/>
          <w:p>
            <w:pPr>
              <w:pStyle w:val="Compact"/>
              <w:jc w:val="left"/>
            </w:pPr>
            <w:r>
              <w:t xml:space="preserve">2</w:t>
            </w:r>
          </w:p>
        </w:tc>
        <w:tc>
          <w:tcPr/>
          <w:p>
            <w:pPr>
              <w:pStyle w:val="Compact"/>
              <w:jc w:val="left"/>
            </w:pPr>
            <w:r>
              <w:t xml:space="preserve">¥ 2,400.00</w:t>
            </w:r>
          </w:p>
        </w:tc>
      </w:tr>
      <w:tr>
        <w:tc>
          <w:tcPr/>
          <w:p>
            <w:pPr>
              <w:pStyle w:val="Compact"/>
              <w:jc w:val="left"/>
            </w:pPr>
            <w:r>
              <w:t xml:space="preserve">5</w:t>
            </w:r>
          </w:p>
        </w:tc>
        <w:tc>
          <w:tcPr/>
          <w:p>
            <w:pPr>
              <w:pStyle w:val="Compact"/>
              <w:jc w:val="left"/>
            </w:pPr>
            <w:r>
              <w:t xml:space="preserve">Progressive / Multifocal Lens Dispensing (Optometrist-fitted, premium lens material)</w:t>
            </w:r>
          </w:p>
        </w:tc>
        <w:tc>
          <w:tcPr/>
          <w:p>
            <w:pPr>
              <w:pStyle w:val="Compact"/>
              <w:jc w:val="left"/>
            </w:pPr>
            <w:r>
              <w:t xml:space="preserve">40 min</w:t>
            </w:r>
          </w:p>
        </w:tc>
        <w:tc>
          <w:tcPr/>
          <w:p>
            <w:pPr>
              <w:pStyle w:val="Compact"/>
              <w:jc w:val="left"/>
            </w:pPr>
            <w:r>
              <w:t xml:space="preserve">¥ 2,800.00</w:t>
            </w:r>
          </w:p>
        </w:tc>
        <w:tc>
          <w:tcPr/>
          <w:p>
            <w:pPr>
              <w:pStyle w:val="Compact"/>
              <w:jc w:val="left"/>
            </w:pPr>
            <w:r>
              <w:t xml:space="preserve">1</w:t>
            </w:r>
          </w:p>
        </w:tc>
        <w:tc>
          <w:tcPr/>
          <w:p>
            <w:pPr>
              <w:pStyle w:val="Compact"/>
              <w:jc w:val="left"/>
            </w:pPr>
            <w:r>
              <w:t xml:space="preserve">¥ 2,800.00</w:t>
            </w:r>
          </w:p>
        </w:tc>
      </w:tr>
      <w:tr>
        <w:tc>
          <w:tcPr/>
          <w:p>
            <w:pPr>
              <w:pStyle w:val="Compact"/>
              <w:jc w:val="left"/>
            </w:pPr>
            <w:r>
              <w:t xml:space="preserve">6</w:t>
            </w:r>
          </w:p>
        </w:tc>
        <w:tc>
          <w:tcPr/>
          <w:p>
            <w:pPr>
              <w:pStyle w:val="Compact"/>
              <w:jc w:val="left"/>
            </w:pPr>
            <w:r>
              <w:t xml:space="preserve">Contact Lens Fitting &amp; Trial (Optometrist-guided, including 30-day follow-up in China Beijing)</w:t>
            </w:r>
          </w:p>
        </w:tc>
        <w:tc>
          <w:tcPr/>
          <w:p>
            <w:pPr>
              <w:pStyle w:val="Compact"/>
              <w:jc w:val="left"/>
            </w:pPr>
            <w:r>
              <w:t xml:space="preserve">35 min</w:t>
            </w:r>
          </w:p>
        </w:tc>
        <w:tc>
          <w:tcPr/>
          <w:p>
            <w:pPr>
              <w:pStyle w:val="Compact"/>
              <w:jc w:val="left"/>
            </w:pPr>
            <w:r>
              <w:t xml:space="preserve">¥ 850.00</w:t>
            </w:r>
          </w:p>
        </w:tc>
        <w:tc>
          <w:tcPr/>
          <w:p>
            <w:pPr>
              <w:pStyle w:val="Compact"/>
              <w:jc w:val="left"/>
            </w:pPr>
            <w:r>
              <w:t xml:space="preserve">1</w:t>
            </w:r>
          </w:p>
        </w:tc>
        <w:tc>
          <w:tcPr/>
          <w:p>
            <w:pPr>
              <w:pStyle w:val="Compact"/>
              <w:jc w:val="left"/>
            </w:pPr>
            <w:r>
              <w:t xml:space="preserve">¥ 850.00</w:t>
            </w:r>
          </w:p>
        </w:tc>
      </w:tr>
      <w:tr>
        <w:tc>
          <w:tcPr/>
          <w:p>
            <w:pPr>
              <w:pStyle w:val="Compact"/>
              <w:jc w:val="left"/>
            </w:pPr>
            <w:r>
              <w:t xml:space="preserve">7</w:t>
            </w:r>
          </w:p>
        </w:tc>
        <w:tc>
          <w:tcPr/>
          <w:p>
            <w:pPr>
              <w:pStyle w:val="Compact"/>
              <w:jc w:val="left"/>
            </w:pPr>
            <w:r>
              <w:t xml:space="preserve">Low Vision Assessment &amp; Assistive Device Recommendation (specialized Optometrist consultation)</w:t>
            </w:r>
          </w:p>
        </w:tc>
        <w:tc>
          <w:tcPr/>
          <w:p>
            <w:pPr>
              <w:pStyle w:val="Compact"/>
              <w:jc w:val="left"/>
            </w:pPr>
            <w:r>
              <w:t xml:space="preserve">30 min</w:t>
            </w:r>
          </w:p>
        </w:tc>
        <w:tc>
          <w:tcPr/>
          <w:p>
            <w:pPr>
              <w:pStyle w:val="Compact"/>
              <w:jc w:val="left"/>
            </w:pPr>
            <w:r>
              <w:t xml:space="preserve">¥ 780.00</w:t>
            </w:r>
          </w:p>
        </w:tc>
        <w:tc>
          <w:tcPr/>
          <w:p>
            <w:pPr>
              <w:pStyle w:val="Compact"/>
              <w:jc w:val="left"/>
            </w:pPr>
            <w:r>
              <w:t xml:space="preserve">1</w:t>
            </w:r>
          </w:p>
        </w:tc>
        <w:tc>
          <w:tcPr/>
          <w:p>
            <w:pPr>
              <w:pStyle w:val="Compact"/>
              <w:jc w:val="left"/>
            </w:pPr>
            <w:r>
              <w:t xml:space="preserve">¥ 780.00</w:t>
            </w:r>
          </w:p>
        </w:tc>
      </w:tr>
      <w:tr>
        <w:tc>
          <w:tcPr/>
          <w:p>
            <w:pPr>
              <w:pStyle w:val="Compact"/>
              <w:jc w:val="left"/>
            </w:pPr>
            <w:r>
              <w:t xml:space="preserve">8</w:t>
            </w:r>
          </w:p>
        </w:tc>
        <w:tc>
          <w:tcPr/>
          <w:p>
            <w:pPr>
              <w:pStyle w:val="Compact"/>
              <w:jc w:val="left"/>
            </w:pPr>
            <w:r>
              <w:t xml:space="preserve">Post-Dispensing Follow-Up Appointment (Optometrist review, lens adjustment, visual performance check)</w:t>
            </w:r>
          </w:p>
        </w:tc>
        <w:tc>
          <w:tcPr/>
          <w:p>
            <w:pPr>
              <w:pStyle w:val="Compact"/>
              <w:jc w:val="left"/>
            </w:pPr>
            <w:r>
              <w:t xml:space="preserve">20 min</w:t>
            </w:r>
          </w:p>
        </w:tc>
        <w:tc>
          <w:tcPr/>
          <w:p>
            <w:pPr>
              <w:pStyle w:val="Compact"/>
              <w:jc w:val="left"/>
            </w:pPr>
            <w:r>
              <w:t xml:space="preserve">¥ 350.00</w:t>
            </w:r>
          </w:p>
        </w:tc>
        <w:tc>
          <w:tcPr/>
          <w:p>
            <w:pPr>
              <w:pStyle w:val="Compact"/>
              <w:jc w:val="left"/>
            </w:pPr>
            <w:r>
              <w:t xml:space="preserve">2</w:t>
            </w:r>
          </w:p>
        </w:tc>
        <w:tc>
          <w:tcPr/>
          <w:p>
            <w:pPr>
              <w:pStyle w:val="Compact"/>
              <w:jc w:val="left"/>
            </w:pPr>
            <w:r>
              <w:t xml:space="preserve">¥ 700.00</w:t>
            </w:r>
          </w:p>
        </w:tc>
      </w:tr>
      <w:tr>
        <w:tc>
          <w:tcPr/>
          <w:p>
            <w:pPr>
              <w:pStyle w:val="Compact"/>
              <w:jc w:val="left"/>
            </w:pPr>
            <w:r>
              <w:t xml:space="preserve">9</w:t>
            </w:r>
          </w:p>
        </w:tc>
        <w:tc>
          <w:tcPr/>
          <w:p>
            <w:pPr>
              <w:pStyle w:val="Compact"/>
              <w:jc w:val="left"/>
            </w:pPr>
            <w:r>
              <w:t xml:space="preserve">Annual Optometrist Health Monitoring Package (12-month subscription, 4 visits in Beijing)</w:t>
            </w:r>
          </w:p>
        </w:tc>
        <w:tc>
          <w:tcPr/>
          <w:p>
            <w:pPr>
              <w:pStyle w:val="Compact"/>
              <w:jc w:val="left"/>
            </w:pPr>
            <w:r>
              <w:t xml:space="preserve">12 months</w:t>
            </w:r>
          </w:p>
        </w:tc>
        <w:tc>
          <w:tcPr/>
          <w:p>
            <w:pPr>
              <w:pStyle w:val="Compact"/>
              <w:jc w:val="left"/>
            </w:pPr>
            <w:r>
              <w:t xml:space="preserve">¥ 3,200.00</w:t>
            </w:r>
          </w:p>
        </w:tc>
        <w:tc>
          <w:tcPr/>
          <w:p>
            <w:pPr>
              <w:pStyle w:val="Compact"/>
              <w:jc w:val="left"/>
            </w:pPr>
            <w:r>
              <w:t xml:space="preserve">1</w:t>
            </w:r>
          </w:p>
        </w:tc>
        <w:tc>
          <w:tcPr/>
          <w:p>
            <w:pPr>
              <w:pStyle w:val="Compact"/>
              <w:jc w:val="left"/>
            </w:pPr>
            <w:r>
              <w:t xml:space="preserve">¥ 3,200.00</w:t>
            </w:r>
          </w:p>
        </w:tc>
      </w:tr>
      <w:tr>
        <w:tc>
          <w:tcPr/>
          <w:p>
            <w:pPr>
              <w:pStyle w:val="Compact"/>
              <w:jc w:val="left"/>
            </w:pPr>
            <w:r>
              <w:t xml:space="preserve">10</w:t>
            </w:r>
          </w:p>
        </w:tc>
        <w:tc>
          <w:tcPr/>
          <w:p>
            <w:pPr>
              <w:pStyle w:val="Compact"/>
              <w:jc w:val="left"/>
            </w:pPr>
            <w:r>
              <w:t xml:space="preserve">Administrative &amp; Documentation Fee (medical records, prescription certificates, bilingual reports in Chinese and English)</w:t>
            </w:r>
          </w:p>
        </w:tc>
        <w:tc>
          <w:tcPr/>
          <w:p>
            <w:pPr>
              <w:pStyle w:val="Compact"/>
              <w:jc w:val="left"/>
            </w:pPr>
            <w:r>
              <w:t xml:space="preserve">—</w:t>
            </w:r>
          </w:p>
        </w:tc>
        <w:tc>
          <w:tcPr/>
          <w:p>
            <w:pPr>
              <w:pStyle w:val="Compact"/>
              <w:jc w:val="left"/>
            </w:pPr>
            <w:r>
              <w:t xml:space="preserve">¥ 150.00</w:t>
            </w:r>
          </w:p>
        </w:tc>
        <w:tc>
          <w:tcPr/>
          <w:p>
            <w:pPr>
              <w:pStyle w:val="Compact"/>
              <w:jc w:val="left"/>
            </w:pPr>
            <w:r>
              <w:t xml:space="preserve">1</w:t>
            </w:r>
          </w:p>
        </w:tc>
        <w:tc>
          <w:tcPr/>
          <w:p>
            <w:pPr>
              <w:pStyle w:val="Compact"/>
              <w:jc w:val="left"/>
            </w:pPr>
            <w:r>
              <w:t xml:space="preserve">¥ 150.00</w:t>
            </w:r>
          </w:p>
        </w:tc>
      </w:tr>
      <w:tr>
        <w:tc>
          <w:tcPr>
            <w:gridSpan w:val="5"/>
          </w:tcPr>
          <w:p>
            <w:pPr>
              <w:pStyle w:val="Compact"/>
              <w:jc w:val="right"/>
            </w:pPr>
            <w:r>
              <w:t xml:space="preserve">Subtotal</w:t>
            </w:r>
          </w:p>
        </w:tc>
        <w:tc>
          <w:tcPr/>
          <w:p>
            <w:pPr>
              <w:pStyle w:val="Compact"/>
              <w:jc w:val="left"/>
            </w:pPr>
            <w:r>
              <w:t xml:space="preserve">¥ 12,530.00</w:t>
            </w:r>
          </w:p>
        </w:tc>
      </w:tr>
      <w:tr>
        <w:tc>
          <w:tcPr>
            <w:gridSpan w:val="5"/>
          </w:tcPr>
          <w:p>
            <w:pPr>
              <w:pStyle w:val="Compact"/>
              <w:jc w:val="right"/>
            </w:pPr>
            <w:r>
              <w:t xml:space="preserve">VAT (6% — Medical Services, PRC)</w:t>
            </w:r>
          </w:p>
        </w:tc>
        <w:tc>
          <w:tcPr/>
          <w:p>
            <w:pPr>
              <w:pStyle w:val="Compact"/>
              <w:jc w:val="left"/>
            </w:pPr>
            <w:r>
              <w:t xml:space="preserve">¥ 751.80</w:t>
            </w:r>
          </w:p>
        </w:tc>
      </w:tr>
      <w:tr>
        <w:tc>
          <w:tcPr>
            <w:gridSpan w:val="5"/>
          </w:tcPr>
          <w:p>
            <w:pPr>
              <w:pStyle w:val="Compact"/>
              <w:jc w:val="right"/>
            </w:pPr>
            <w:r>
              <w:t xml:space="preserve">TOTAL ESTIMATED COST</w:t>
            </w:r>
          </w:p>
        </w:tc>
        <w:tc>
          <w:tcPr/>
          <w:p>
            <w:pPr>
              <w:pStyle w:val="Compact"/>
              <w:jc w:val="left"/>
            </w:pPr>
            <w:r>
              <w:t xml:space="preserve">¥ 13,281.80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After the expiry date, all prices are subject to revision based on prevailing market rates in China Beijing and any changes in government-mandated medical service pricing.</w:t>
      </w:r>
      <w:r>
        <w:br/>
      </w:r>
      <w:r>
        <w:rPr>
          <w:bCs/>
          <w:b/>
        </w:rPr>
        <w:t xml:space="preserve">3.2</w:t>
      </w:r>
      <w:r>
        <w:t xml:space="preserve"> </w:t>
      </w:r>
      <w:r>
        <w:t xml:space="preserve">All Optometrist services listed herein are to be performed at the Beijing Vision Care Optometry Center, Chaoyang District, Beijing, China. Travel or relocation of services to a different location within Beijing or elsewhere in China will incur additional charges not reflected in this estimate.</w:t>
      </w:r>
      <w:r>
        <w:br/>
      </w:r>
      <w:r>
        <w:rPr>
          <w:bCs/>
          <w:b/>
        </w:rPr>
        <w:t xml:space="preserve">3.3</w:t>
      </w:r>
      <w:r>
        <w:t xml:space="preserve"> </w:t>
      </w:r>
      <w:r>
        <w:t xml:space="preserve">The assigned Optometrist, Dr. Li Wei, O.D., holds a valid Optometrist Practice License (No. BJ-OD-2019-04471) issued by the Beijing Municipal Health Commission. In the event of unavailability, a substitute Optometrist of equivalent or higher qualification will be assigned, and the client will be notified in advance.</w:t>
      </w:r>
      <w:r>
        <w:br/>
      </w:r>
      <w:r>
        <w:rPr>
          <w:bCs/>
          <w:b/>
        </w:rPr>
        <w:t xml:space="preserve">3.4</w:t>
      </w:r>
      <w:r>
        <w:t xml:space="preserve"> </w:t>
      </w:r>
      <w:r>
        <w:t xml:space="preserve">Payment is due within fourteen (14) days of acceptance of this Quotation Estimate. Accepted payment methods include bank transfer (CNY), UnionPay, Alipay, and WeChat Pay. International wire transfers in USD or EUR will be converted at the People's Bank of China reference rate on the day of transaction, plus a 2% handling surcharge.</w:t>
      </w:r>
      <w:r>
        <w:br/>
      </w:r>
      <w:r>
        <w:rPr>
          <w:bCs/>
          <w:b/>
        </w:rPr>
        <w:t xml:space="preserve">3.5</w:t>
      </w:r>
      <w:r>
        <w:t xml:space="preserve"> </w:t>
      </w:r>
      <w:r>
        <w:t xml:space="preserve">A 50% deposit is required to confirm the booking of all Optometrist appointments. The remaining balance is payable upon completion of the final service session.</w:t>
      </w:r>
      <w:r>
        <w:br/>
      </w:r>
      <w:r>
        <w:rPr>
          <w:bCs/>
          <w:b/>
        </w:rPr>
        <w:t xml:space="preserve">3.6</w:t>
      </w:r>
      <w:r>
        <w:t xml:space="preserve"> </w:t>
      </w:r>
      <w:r>
        <w:t xml:space="preserve">This Quotation Estimate does not constitute a binding contract. It is a good-faith financial projection. Final invoicing may vary by up to 10% depending on clinical findings that necessitate additional Optometrist procedures not initially anticipated.</w:t>
      </w:r>
      <w:r>
        <w:br/>
      </w:r>
      <w:r>
        <w:rPr>
          <w:bCs/>
          <w:b/>
        </w:rPr>
        <w:t xml:space="preserve">3.7</w:t>
      </w:r>
      <w:r>
        <w:t xml:space="preserve"> </w:t>
      </w:r>
      <w:r>
        <w:t xml:space="preserve">All medical records, prescription documents, and diagnostic imaging generated during the Optometrist consultation are the property of the client and may be requested in digital or printed form at no additional cost.</w:t>
      </w:r>
      <w:r>
        <w:br/>
      </w:r>
      <w:r>
        <w:rPr>
          <w:bCs/>
          <w:b/>
        </w:rPr>
        <w:t xml:space="preserve">3.8</w:t>
      </w:r>
      <w:r>
        <w:t xml:space="preserve"> </w:t>
      </w:r>
      <w:r>
        <w:t xml:space="preserve">This Quotation Estimate is governed by the laws of the People's Republic of China. Any disputes arising from the services described herein shall be resolved through the Beijing Municipal Medical Dispute Mediation Committee.</w:t>
      </w:r>
    </w:p>
    <w:bookmarkEnd w:id="24"/>
    <w:bookmarkStart w:id="25" w:name="X8be8db7b91caeec24472863c16252619c1a4438"/>
    <w:p>
      <w:pPr>
        <w:pStyle w:val="Heading3"/>
      </w:pPr>
      <w:r>
        <w:t xml:space="preserve">4. Important Notes for Clients in China Beijing</w:t>
      </w:r>
    </w:p>
    <w:p>
      <w:pPr>
        <w:pStyle w:val="FirstParagraph"/>
      </w:pPr>
      <w:r>
        <w:rPr>
          <w:bCs/>
          <w:b/>
        </w:rPr>
        <w:t xml:space="preserve">Note:</w:t>
      </w:r>
      <w:r>
        <w:t xml:space="preserve"> </w:t>
      </w:r>
      <w:r>
        <w:t xml:space="preserve">All Optometrist services in China Beijing require the client to present a valid government-issued identification (Hukou booklet, Resident ID card, or passport with valid visa/residence permit). Foreign nationals residing in Beijing should ensure their residence permit is current prior to scheduling. The Optometrist will verify identity in accordance with the Personal Information Protection Law of the PRC (effective November 2021). All patient data is stored on servers located within mainland China and is subject to the Data Security Law of the People's Republic of China.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Optometrist services in China Beijing and agrees to the terms and conditions stated herein. This signature does not constitute a final contract but indicates the client's intent to proceed with the estimated services.</w:t>
      </w:r>
    </w:p>
    <w:p>
      <w:pPr>
        <w:pStyle w:val="BodyText"/>
      </w:pPr>
      <w:r>
        <w:rPr>
          <w:bCs/>
          <w:b/>
        </w:rPr>
        <w:t xml:space="preserve">For Beijing Vision Care Optometry Center</w:t>
      </w:r>
      <w:r>
        <w:br/>
      </w:r>
      <w:r>
        <w:br/>
      </w:r>
      <w:r>
        <w:t xml:space="preserve">Signature: ______________________________</w:t>
      </w:r>
      <w:r>
        <w:br/>
      </w:r>
      <w:r>
        <w:t xml:space="preserve">Name: Dr. Li Wei, O.D.</w:t>
      </w:r>
      <w:r>
        <w:br/>
      </w:r>
      <w:r>
        <w:t xml:space="preserve">Title: Lead Optometrist</w:t>
      </w:r>
      <w:r>
        <w:br/>
      </w:r>
      <w:r>
        <w:t xml:space="preserve">Date: ______________________________</w:t>
      </w:r>
    </w:p>
    <w:p>
      <w:pPr>
        <w:pStyle w:val="BodyText"/>
      </w:pPr>
      <w:r>
        <w:rPr>
          <w:bCs/>
          <w:b/>
        </w:rPr>
        <w:t xml:space="preserve">For the Client</w:t>
      </w:r>
      <w:r>
        <w:br/>
      </w:r>
      <w:r>
        <w:br/>
      </w:r>
      <w:r>
        <w:t xml:space="preserve">Signature: ______________________________</w:t>
      </w:r>
      <w:r>
        <w:br/>
      </w:r>
      <w:r>
        <w:t xml:space="preserve">Name: ______________________________</w:t>
      </w:r>
      <w:r>
        <w:br/>
      </w:r>
      <w:r>
        <w:t xml:space="preserve">ID / Passport No.: ______________________________</w:t>
      </w:r>
      <w:r>
        <w:br/>
      </w:r>
      <w:r>
        <w:t xml:space="preserve">Date: ______________________________</w:t>
      </w:r>
    </w:p>
    <w:p>
      <w:pPr>
        <w:pStyle w:val="BodyText"/>
      </w:pPr>
      <w:r>
        <w:t xml:space="preserve">Beijing Vision Care Optometry Center | Quotation Estimate QTE-BJ-2025-0417 | Issued in China Beijing</w:t>
      </w:r>
    </w:p>
    <w:p>
      <w:pPr>
        <w:pStyle w:val="BodyText"/>
      </w:pPr>
      <w:r>
        <w:t xml:space="preserve">This document is generated electronically and is valid without a physical seal. For verification, contact +86-10-6588-2200.</w:t>
      </w:r>
    </w:p>
    <w:p>
      <w:pPr>
        <w:pStyle w:val="BodyText"/>
      </w:pPr>
      <w:r>
        <w:t xml:space="preserve">© 2025 Beijing Vision Care Optometry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China Beijing</dc:title>
  <dc:creator/>
  <dc:language>en</dc:language>
  <cp:keywords/>
  <dcterms:created xsi:type="dcterms:W3CDTF">2026-10-10T07:58:41Z</dcterms:created>
  <dcterms:modified xsi:type="dcterms:W3CDTF">2026-10-10T07:58:41Z</dcterms:modified>
</cp:coreProperties>
</file>

<file path=docProps/custom.xml><?xml version="1.0" encoding="utf-8"?>
<Properties xmlns="http://schemas.openxmlformats.org/officeDocument/2006/custom-properties" xmlns:vt="http://schemas.openxmlformats.org/officeDocument/2006/docPropsVTypes"/>
</file>