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1" w:name="quotation-estimate"/>
    <w:p>
      <w:pPr>
        <w:pStyle w:val="Heading1"/>
      </w:pPr>
      <w:r>
        <w:t xml:space="preserve">QUOTATION ESTIMATE</w:t>
      </w:r>
    </w:p>
    <w:bookmarkStart w:id="20" w:name="X7f4195fbe356611b78a0080cb3e9650f5631fea"/>
    <w:p>
      <w:pPr>
        <w:pStyle w:val="Heading2"/>
      </w:pPr>
      <w:r>
        <w:t xml:space="preserve">Professional Optometrist Services — Medellín, Colombia</w:t>
      </w:r>
    </w:p>
    <w:bookmarkEnd w:id="20"/>
    <w:bookmarkEnd w:id="21"/>
    <w:p>
      <w:pPr>
        <w:pStyle w:val="FirstParagraph"/>
      </w:pPr>
      <w:r>
        <w:rPr>
          <w:bCs/>
          <w:b/>
        </w:rPr>
        <w:t xml:space="preserve">OptiVista Medellín Centro de Optometría</w:t>
      </w:r>
      <w:r>
        <w:br/>
      </w:r>
      <w:r>
        <w:t xml:space="preserve">Cra. 43A # 69-15, Of. 302</w:t>
      </w:r>
      <w:r>
        <w:br/>
      </w:r>
      <w:r>
        <w:t xml:space="preserve">El Poblado, Medellín, Antioquia</w:t>
      </w:r>
      <w:r>
        <w:br/>
      </w:r>
      <w:r>
        <w:t xml:space="preserve">Colombia</w:t>
      </w:r>
      <w:r>
        <w:br/>
      </w:r>
      <w:r>
        <w:t xml:space="preserve">Tel: +57 (604) 444 5566</w:t>
      </w:r>
      <w:r>
        <w:br/>
      </w:r>
      <w:r>
        <w:t xml:space="preserve">Email: estimates@opticavistamedellin.co</w:t>
      </w:r>
    </w:p>
    <w:p>
      <w:pPr>
        <w:pStyle w:val="BodyText"/>
      </w:pPr>
      <w:r>
        <w:rPr>
          <w:bCs/>
          <w:b/>
        </w:rPr>
        <w:t xml:space="preserve">NIT:</w:t>
      </w:r>
      <w:r>
        <w:t xml:space="preserve"> </w:t>
      </w:r>
      <w:r>
        <w:t xml:space="preserve">901.234.567-8</w:t>
      </w:r>
      <w:r>
        <w:br/>
      </w:r>
      <w:r>
        <w:rPr>
          <w:bCs/>
          <w:b/>
        </w:rPr>
        <w:t xml:space="preserve">Optometrist License:</w:t>
      </w:r>
      <w:r>
        <w:t xml:space="preserve"> </w:t>
      </w:r>
      <w:r>
        <w:t xml:space="preserve">RES-2019-4521</w:t>
      </w:r>
      <w:r>
        <w:br/>
      </w:r>
      <w:r>
        <w:rPr>
          <w:bCs/>
          <w:b/>
        </w:rPr>
        <w:t xml:space="preserve">Issuing Authority:</w:t>
      </w:r>
      <w:r>
        <w:t xml:space="preserve"> </w:t>
      </w:r>
      <w:r>
        <w:t xml:space="preserve">Secretaría de Salud de Medellín</w:t>
      </w:r>
      <w:r>
        <w:br/>
      </w:r>
      <w:r>
        <w:rPr>
          <w:bCs/>
          <w:b/>
        </w:rPr>
        <w:t xml:space="preserve">Registration:</w:t>
      </w:r>
      <w:r>
        <w:t xml:space="preserve"> </w:t>
      </w:r>
      <w:r>
        <w:t xml:space="preserve">CCM Antioquia # 12.847</w:t>
      </w:r>
    </w:p>
    <w:p>
      <w:pPr>
        <w:pStyle w:val="BodyText"/>
      </w:pPr>
      <w:r>
        <w:rPr>
          <w:bCs/>
          <w:b/>
        </w:rPr>
        <w:t xml:space="preserve">Quotation Estimate No.:</w:t>
      </w:r>
      <w:r>
        <w:t xml:space="preserve"> </w:t>
      </w:r>
      <w:r>
        <w:t xml:space="preserve">QE-2025-00847</w:t>
      </w:r>
      <w:r>
        <w:br/>
      </w:r>
      <w:r>
        <w:rPr>
          <w:bCs/>
          <w:b/>
        </w:rPr>
        <w:t xml:space="preserve">Date of Issue:</w:t>
      </w:r>
      <w:r>
        <w:t xml:space="preserve"> </w:t>
      </w:r>
      <w:r>
        <w:t xml:space="preserve">June 12, 2025</w:t>
      </w:r>
      <w:r>
        <w:br/>
      </w:r>
      <w:r>
        <w:rPr>
          <w:bCs/>
          <w:b/>
        </w:rPr>
        <w:t xml:space="preserve">Valid Until:</w:t>
      </w:r>
      <w:r>
        <w:t xml:space="preserve"> </w:t>
      </w:r>
      <w:r>
        <w:t xml:space="preserve">July 12, 2025 (30 days)</w:t>
      </w:r>
    </w:p>
    <w:p>
      <w:pPr>
        <w:pStyle w:val="BodyText"/>
      </w:pPr>
      <w:r>
        <w:rPr>
          <w:bCs/>
          <w:b/>
        </w:rPr>
        <w:t xml:space="preserve">Prepared For:</w:t>
      </w:r>
      <w:r>
        <w:t xml:space="preserve"> </w:t>
      </w:r>
      <w:r>
        <w:t xml:space="preserve">[Client Name / Organization]</w:t>
      </w:r>
      <w:r>
        <w:br/>
      </w:r>
      <w:r>
        <w:rPr>
          <w:bCs/>
          <w:b/>
        </w:rPr>
        <w:t xml:space="preserve">Address:</w:t>
      </w:r>
      <w:r>
        <w:t xml:space="preserve"> </w:t>
      </w:r>
      <w:r>
        <w:t xml:space="preserve">[Client Address], Medellín, Colombia</w:t>
      </w:r>
      <w:r>
        <w:br/>
      </w:r>
      <w:r>
        <w:rPr>
          <w:bCs/>
          <w:b/>
        </w:rPr>
        <w:t xml:space="preserve">Contact:</w:t>
      </w:r>
      <w:r>
        <w:t xml:space="preserve"> </w:t>
      </w:r>
      <w:r>
        <w:t xml:space="preserve">[Client Phone / Email]</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OptiVista Medellín Centro de Optometría to provide a comprehensive and transparent breakdown of professional</w:t>
      </w:r>
      <w:r>
        <w:t xml:space="preserve"> </w:t>
      </w:r>
      <w:r>
        <w:t xml:space="preserve">Optometrist</w:t>
      </w:r>
      <w:r>
        <w:t xml:space="preserve"> </w:t>
      </w:r>
      <w:r>
        <w:t xml:space="preserve">services to be delivered in the city of</w:t>
      </w:r>
      <w:r>
        <w:t xml:space="preserve"> </w:t>
      </w:r>
      <w:r>
        <w:t xml:space="preserve">Medellín, Colombia</w:t>
      </w:r>
      <w:r>
        <w:t xml:space="preserve">. This document serves as a formal proposal outlining the scope of optometric care, associated costs, and terms of engagement. All pricing is presented in Colombian Pesos (COP) and reflects the current market rates for certified optometrist services in the Medellín metropolitan area as of the date of issue.</w:t>
      </w:r>
    </w:p>
    <w:bookmarkEnd w:id="22"/>
    <w:bookmarkStart w:id="23" w:name="scope-of-optometrist-services"/>
    <w:p>
      <w:pPr>
        <w:pStyle w:val="Heading3"/>
      </w:pPr>
      <w:r>
        <w:t xml:space="preserve">2. Scope of Optometrist Services</w:t>
      </w:r>
    </w:p>
    <w:p>
      <w:pPr>
        <w:pStyle w:val="FirstParagraph"/>
      </w:pPr>
      <w:r>
        <w:t xml:space="preserve">The following services are included in this Quotation Estimate. Each service is performed by a licensed Optometrist registered with the Colombian Ministry of Health and the Secretaría de Salud de Medellín. All procedures comply with the regulations established by Resolución 3100 de 2019 and applicable national optometry standards in Colombia.</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Optometrist Professional</w:t>
            </w:r>
          </w:p>
        </w:tc>
        <w:tc>
          <w:tcPr/>
          <w:p>
            <w:pPr>
              <w:pStyle w:val="Compact"/>
              <w:jc w:val="left"/>
            </w:pPr>
            <w:r>
              <w:t xml:space="preserve">Duration</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Comprehensive Optometrist Eye Examination (refraction, visual acuity, intraocular pressure, retinal assessment)</w:t>
            </w:r>
          </w:p>
        </w:tc>
        <w:tc>
          <w:tcPr/>
          <w:p>
            <w:pPr>
              <w:pStyle w:val="Compact"/>
              <w:jc w:val="left"/>
            </w:pPr>
            <w:r>
              <w:t xml:space="preserve">Dr. Laura Cárdenas, O.D.</w:t>
            </w:r>
          </w:p>
        </w:tc>
        <w:tc>
          <w:tcPr/>
          <w:p>
            <w:pPr>
              <w:pStyle w:val="Compact"/>
              <w:jc w:val="left"/>
            </w:pPr>
            <w:r>
              <w:t xml:space="preserve">45 min</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Advanced Optometrist Diagnostic Panel (OCT, corneal topography, biometry, and color vision testing)</w:t>
            </w:r>
          </w:p>
        </w:tc>
        <w:tc>
          <w:tcPr/>
          <w:p>
            <w:pPr>
              <w:pStyle w:val="Compact"/>
              <w:jc w:val="left"/>
            </w:pPr>
            <w:r>
              <w:t xml:space="preserve">Dr. Laura Cárdenas, O.D.</w:t>
            </w:r>
          </w:p>
        </w:tc>
        <w:tc>
          <w:tcPr/>
          <w:p>
            <w:pPr>
              <w:pStyle w:val="Compact"/>
              <w:jc w:val="left"/>
            </w:pPr>
            <w:r>
              <w:t xml:space="preserve">60 min</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Optometrist Contact Lens Fitting and Dispensing (soft toric lenses, bilateral)</w:t>
            </w:r>
          </w:p>
        </w:tc>
        <w:tc>
          <w:tcPr/>
          <w:p>
            <w:pPr>
              <w:pStyle w:val="Compact"/>
              <w:jc w:val="left"/>
            </w:pPr>
            <w:r>
              <w:t xml:space="preserve">Dr. Andrés Restrepo, O.D.</w:t>
            </w:r>
          </w:p>
        </w:tc>
        <w:tc>
          <w:tcPr/>
          <w:p>
            <w:pPr>
              <w:pStyle w:val="Compact"/>
              <w:jc w:val="left"/>
            </w:pPr>
            <w:r>
              <w:t xml:space="preserve">50 min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Optometrist Pediatric Vision Assessment (ages 3–17, including amblyopia screening)</w:t>
            </w:r>
          </w:p>
        </w:tc>
        <w:tc>
          <w:tcPr/>
          <w:p>
            <w:pPr>
              <w:pStyle w:val="Compact"/>
              <w:jc w:val="left"/>
            </w:pPr>
            <w:r>
              <w:t xml:space="preserve">Dr. Camila Torres, O.D.</w:t>
            </w:r>
          </w:p>
        </w:tc>
        <w:tc>
          <w:tcPr/>
          <w:p>
            <w:pPr>
              <w:pStyle w:val="Compact"/>
              <w:jc w:val="left"/>
            </w:pPr>
            <w:r>
              <w:t xml:space="preserve">40 min</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Optometrist Low Vision Rehabilitation Consultation and Assistive Device Prescription</w:t>
            </w:r>
          </w:p>
        </w:tc>
        <w:tc>
          <w:tcPr/>
          <w:p>
            <w:pPr>
              <w:pStyle w:val="Compact"/>
              <w:jc w:val="left"/>
            </w:pPr>
            <w:r>
              <w:t xml:space="preserve">Dr. Andrés Restrepo, O.D.</w:t>
            </w:r>
          </w:p>
        </w:tc>
        <w:tc>
          <w:tcPr/>
          <w:p>
            <w:pPr>
              <w:pStyle w:val="Compact"/>
              <w:jc w:val="left"/>
            </w:pPr>
            <w:r>
              <w:t xml:space="preserve">60 min</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Optometrist Follow-Up Appointment (post-examination review, prescription adjustment)</w:t>
            </w:r>
          </w:p>
        </w:tc>
        <w:tc>
          <w:tcPr/>
          <w:p>
            <w:pPr>
              <w:pStyle w:val="Compact"/>
              <w:jc w:val="left"/>
            </w:pPr>
            <w:r>
              <w:t xml:space="preserve">Assigned Optometrist</w:t>
            </w:r>
          </w:p>
        </w:tc>
        <w:tc>
          <w:tcPr/>
          <w:p>
            <w:pPr>
              <w:pStyle w:val="Compact"/>
              <w:jc w:val="left"/>
            </w:pPr>
            <w:r>
              <w:t xml:space="preserve">20 min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Optometrist Corporate Vision Screening Program (up to 50 employees, on-site in Medellín)</w:t>
            </w:r>
          </w:p>
        </w:tc>
        <w:tc>
          <w:tcPr/>
          <w:p>
            <w:pPr>
              <w:pStyle w:val="Compact"/>
              <w:jc w:val="left"/>
            </w:pPr>
            <w:r>
              <w:t xml:space="preserve">Team of 3 Optometrists</w:t>
            </w:r>
          </w:p>
        </w:tc>
        <w:tc>
          <w:tcPr/>
          <w:p>
            <w:pPr>
              <w:pStyle w:val="Compact"/>
              <w:jc w:val="left"/>
            </w:pPr>
            <w:r>
              <w:t xml:space="preserve">Full day</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8</w:t>
            </w:r>
          </w:p>
        </w:tc>
        <w:tc>
          <w:tcPr/>
          <w:p>
            <w:pPr>
              <w:pStyle w:val="Compact"/>
              <w:jc w:val="left"/>
            </w:pPr>
            <w:r>
              <w:t xml:space="preserve">Optometrist Digital Prescription Report and International Certification (for travel or academic purposes)</w:t>
            </w:r>
          </w:p>
        </w:tc>
        <w:tc>
          <w:tcPr/>
          <w:p>
            <w:pPr>
              <w:pStyle w:val="Compact"/>
              <w:jc w:val="left"/>
            </w:pPr>
            <w:r>
              <w:t xml:space="preserve">Dr. Laura Cárdenas, O.D.</w:t>
            </w:r>
          </w:p>
        </w:tc>
        <w:tc>
          <w:tcPr/>
          <w:p>
            <w:pPr>
              <w:pStyle w:val="Compact"/>
              <w:jc w:val="left"/>
            </w:pPr>
            <w:r>
              <w:t xml:space="preserve">15 min</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left"/>
            </w:pPr>
            <w:r>
              <w:t xml:space="preserve">SUBTOTAL</w:t>
            </w:r>
          </w:p>
        </w:tc>
        <w:tc>
          <w:tcPr>
            <w:gridSpan w:val="2"/>
          </w:tcPr>
          <w:p>
            <w:pPr>
              <w:pStyle w:val="Compact"/>
              <w:jc w:val="left"/>
            </w:pPr>
            <w:r>
              <w:t xml:space="preserve">$3.730.000</w:t>
            </w:r>
          </w:p>
        </w:tc>
      </w:tr>
      <w:tr>
        <w:tc>
          <w:tcPr>
            <w:gridSpan w:val="4"/>
          </w:tcPr>
          <w:p>
            <w:pPr>
              <w:pStyle w:val="Compact"/>
              <w:jc w:val="left"/>
            </w:pPr>
            <w:r>
              <w:t xml:space="preserve">IVA (19% – Colombian Value Added Tax)</w:t>
            </w:r>
          </w:p>
        </w:tc>
        <w:tc>
          <w:tcPr>
            <w:gridSpan w:val="2"/>
          </w:tcPr>
          <w:p>
            <w:pPr>
              <w:pStyle w:val="Compact"/>
              <w:jc w:val="left"/>
            </w:pPr>
            <w:r>
              <w:t xml:space="preserve">$708.700</w:t>
            </w:r>
          </w:p>
        </w:tc>
      </w:tr>
      <w:tr>
        <w:tc>
          <w:tcPr>
            <w:gridSpan w:val="4"/>
          </w:tcPr>
          <w:p>
            <w:pPr>
              <w:pStyle w:val="Compact"/>
              <w:jc w:val="left"/>
            </w:pPr>
            <w:r>
              <w:t xml:space="preserve">GRAND TOTAL (COP)</w:t>
            </w:r>
          </w:p>
        </w:tc>
        <w:tc>
          <w:tcPr>
            <w:gridSpan w:val="2"/>
          </w:tcPr>
          <w:p>
            <w:pPr>
              <w:pStyle w:val="Compact"/>
              <w:jc w:val="left"/>
            </w:pPr>
            <w:r>
              <w:t xml:space="preserve">$4.438.700</w:t>
            </w:r>
          </w:p>
        </w:tc>
      </w:tr>
    </w:tbl>
    <w:bookmarkEnd w:id="23"/>
    <w:bookmarkStart w:id="24" w:name="X985eb999f0cfcda5f1af1a675bf0b7c2e0a6c64"/>
    <w:p>
      <w:pPr>
        <w:pStyle w:val="Heading3"/>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this period, pricing may be subject to revision based on current market conditions in Medellín, Colombia, and updates to the Colombian health service fee schedule.</w:t>
      </w:r>
    </w:p>
    <w:p>
      <w:pPr>
        <w:pStyle w:val="BodyText"/>
      </w:pPr>
      <w:r>
        <w:rPr>
          <w:bCs/>
          <w:b/>
        </w:rPr>
        <w:t xml:space="preserve">3.2 Payment Terms:</w:t>
      </w:r>
      <w:r>
        <w:t xml:space="preserve"> </w:t>
      </w:r>
      <w:r>
        <w:t xml:space="preserve">Payment is due within fifteen (15) business days from the date of acceptance of this Quotation Estimate. Accepted payment methods include bank transfer to accounts held at Bancolombia or Davivienda, corporate check, and major credit cards. A 2% discount applies for full prepayment prior to service delivery.</w:t>
      </w:r>
    </w:p>
    <w:p>
      <w:pPr>
        <w:pStyle w:val="BodyText"/>
      </w:pPr>
      <w:r>
        <w:rPr>
          <w:bCs/>
          <w:b/>
        </w:rPr>
        <w:t xml:space="preserve">3.3 Scheduling:</w:t>
      </w:r>
      <w:r>
        <w:t xml:space="preserve"> </w:t>
      </w:r>
      <w:r>
        <w:t xml:space="preserve">All Optometrist appointments must be scheduled a minimum of five (5) business days in advance. Appointments are available Monday through Friday, 8:00 AM to 6:00 PM, and Saturday 9:00 AM to 1:00 PM at our clinic in El Poblado, Medellín. The corporate on-site screening (Item 7) requires a minimum of ten (10) business days' notice.</w:t>
      </w:r>
    </w:p>
    <w:p>
      <w:pPr>
        <w:pStyle w:val="BodyText"/>
      </w:pPr>
      <w:r>
        <w:rPr>
          <w:bCs/>
          <w:b/>
        </w:rPr>
        <w:t xml:space="preserve">3.4 Cancellation Policy:</w:t>
      </w:r>
      <w:r>
        <w:t xml:space="preserve"> </w:t>
      </w:r>
      <w:r>
        <w:t xml:space="preserve">Cancellations made fewer than 48 hours before a scheduled Optometrist appointment will incur a 50% fee of the session cost. No-shows will be charged the full session price as listed in this Quotation Estimate.</w:t>
      </w:r>
    </w:p>
    <w:p>
      <w:pPr>
        <w:pStyle w:val="BodyText"/>
      </w:pPr>
      <w:r>
        <w:rPr>
          <w:bCs/>
          <w:b/>
        </w:rPr>
        <w:t xml:space="preserve">3.5 Professional Standards:</w:t>
      </w:r>
      <w:r>
        <w:t xml:space="preserve"> </w:t>
      </w:r>
      <w:r>
        <w:t xml:space="preserve">All services are rendered by Optometrists holding active licenses issued by the Secretaría de Salud de Medellín and the Consejo de Medicina de Antioquia. Each Optometrist maintains a minimum of 12 continuing education credits annually as required by Colombian regulatory authorities.</w:t>
      </w:r>
    </w:p>
    <w:p>
      <w:pPr>
        <w:pStyle w:val="BodyText"/>
      </w:pPr>
      <w:r>
        <w:rPr>
          <w:bCs/>
          <w:b/>
        </w:rPr>
        <w:t xml:space="preserve">3.6 Confidentiality:</w:t>
      </w:r>
      <w:r>
        <w:t xml:space="preserve"> </w:t>
      </w:r>
      <w:r>
        <w:t xml:space="preserve">All patient records, diagnostic images, and prescription data are handled in strict accordance with Ley 1581 de 2012 (Colombian Data Protection Law) and the regulations of the Superintendencia de Industria y Comercio.</w:t>
      </w:r>
    </w:p>
    <w:p>
      <w:pPr>
        <w:pStyle w:val="BodyText"/>
      </w:pPr>
      <w:r>
        <w:rPr>
          <w:bCs/>
          <w:b/>
        </w:rPr>
        <w:t xml:space="preserve">3.7 Dispute Resolution:</w:t>
      </w:r>
      <w:r>
        <w:t xml:space="preserve"> </w:t>
      </w:r>
      <w:r>
        <w:t xml:space="preserve">Any disputes arising from this Quotation Estimate shall be resolved through the competent courts of Medellín, Antioquia, Colombia, in accordance with Colombian civil and commercial law.</w:t>
      </w:r>
    </w:p>
    <w:p>
      <w:pPr>
        <w:pStyle w:val="BodyText"/>
      </w:pPr>
      <w:r>
        <w:rPr>
          <w:bCs/>
          <w:b/>
        </w:rPr>
        <w:t xml:space="preserve">Note:</w:t>
      </w:r>
      <w:r>
        <w:t xml:space="preserve"> </w:t>
      </w:r>
      <w:r>
        <w:t xml:space="preserve">This Quotation Estimate does not include the cost of eyeglass frames, lenses, or contact lens products, which will be quoted separately upon selection. All Optometrist services listed herein are covered under the Plan de Beneficios del Sistema General de Salud (PBS) where applicable, and we accept major Colombian health insurers including Sanitas, Sura, Nueva EPS, and Compensar.</w:t>
      </w:r>
    </w:p>
    <w:bookmarkEnd w:id="24"/>
    <w:bookmarkStart w:id="25" w:name="acceptance"/>
    <w:p>
      <w:pPr>
        <w:pStyle w:val="Heading3"/>
      </w:pPr>
      <w:r>
        <w:t xml:space="preserve">4. Acceptance</w:t>
      </w:r>
    </w:p>
    <w:p>
      <w:pPr>
        <w:pStyle w:val="FirstParagraph"/>
      </w:pPr>
      <w:r>
        <w:t xml:space="preserve">By signing below, the client acknowledges receipt of this Quotation Estimate for Optometrist services in Medellín, Colombia, and agrees to the terms and conditions outlined herein. This document constitutes a binding estimate upon mutual signature and does not constitute a final invoice until services have been rendered.</w:t>
      </w:r>
    </w:p>
    <w:p>
      <w:pPr>
        <w:pStyle w:val="BodyText"/>
      </w:pPr>
      <w:r>
        <w:rPr>
          <w:bCs/>
          <w:b/>
        </w:rPr>
        <w:t xml:space="preserve">For OptiVista Medellín Centro de Optometría</w:t>
      </w:r>
      <w:r>
        <w:br/>
      </w:r>
      <w:r>
        <w:t xml:space="preserve">Dr. Laura Cárdenas, O.D.</w:t>
      </w:r>
      <w:r>
        <w:br/>
      </w:r>
      <w:r>
        <w:t xml:space="preserve">Lead Optometrist &amp; Director</w:t>
      </w:r>
      <w:r>
        <w:br/>
      </w:r>
      <w:r>
        <w:t xml:space="preserve">Date: _______________</w:t>
      </w:r>
    </w:p>
    <w:p>
      <w:pPr>
        <w:pStyle w:val="BodyText"/>
      </w:pPr>
      <w:r>
        <w:rPr>
          <w:bCs/>
          <w:b/>
        </w:rPr>
        <w:t xml:space="preserve">Client / Authorized Representative</w:t>
      </w:r>
      <w:r>
        <w:br/>
      </w:r>
      <w:r>
        <w:t xml:space="preserve">Name: _______________</w:t>
      </w:r>
      <w:r>
        <w:br/>
      </w:r>
      <w:r>
        <w:t xml:space="preserve">NIT / C.C.: _______________</w:t>
      </w:r>
      <w:r>
        <w:br/>
      </w:r>
      <w:r>
        <w:t xml:space="preserve">Date: _______________</w:t>
      </w:r>
    </w:p>
    <w:p>
      <w:pPr>
        <w:pStyle w:val="BodyText"/>
      </w:pPr>
      <w:r>
        <w:t xml:space="preserve">Quotation Estimate QE-2025-00847 | OptiVista Medellín Centro de Optometría | Cra. 43A # 69-15, El Poblado, Medellín, Antioquia, Colombia</w:t>
      </w:r>
      <w:r>
        <w:br/>
      </w:r>
      <w:r>
        <w:t xml:space="preserve">This document is generated for professional optometry services in Medellín, Colombia. All Optometrist credentials are verifiable through the Secretaría de Salud de Medellín registry.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Medellín, Colombia</dc:title>
  <dc:creator/>
  <dc:language>en</dc:language>
  <cp:keywords/>
  <dcterms:created xsi:type="dcterms:W3CDTF">2026-10-10T07:35:01Z</dcterms:created>
  <dcterms:modified xsi:type="dcterms:W3CDTF">2026-10-10T07:35:01Z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