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al-nahda-vision-care-center"/>
    <w:p>
      <w:pPr>
        <w:pStyle w:val="Heading1"/>
      </w:pPr>
      <w:r>
        <w:t xml:space="preserve">Al-Nahda Vision Care Center</w:t>
      </w:r>
    </w:p>
    <w:p>
      <w:pPr>
        <w:pStyle w:val="FirstParagraph"/>
      </w:pPr>
      <w:r>
        <w:t xml:space="preserve">Optometrist &amp; Eye Care Specialists</w:t>
      </w:r>
    </w:p>
    <w:p>
      <w:pPr>
        <w:pStyle w:val="BodyText"/>
      </w:pPr>
      <w:r>
        <w:t xml:space="preserve">Street 12, Block 4, Salmiya, Kuwait Kuwait City</w:t>
      </w:r>
    </w:p>
    <w:p>
      <w:pPr>
        <w:pStyle w:val="BodyText"/>
      </w:pPr>
      <w:r>
        <w:t xml:space="preserve">Tel: +965 2244 5566 | Email: info@alnahdavision.kw</w:t>
      </w:r>
    </w:p>
    <w:p>
      <w:pPr>
        <w:pStyle w:val="BodyText"/>
      </w:pPr>
      <w:r>
        <w:t xml:space="preserve">Commercial Registration No. 184729 | Ministry of Health License No. KWH-2019-0342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Faisal Al-Mutairi, Lead Optometrist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Company / Organization: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Civil ID / CR No.: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___________________________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Al-Nahda Vision Care Center for your comprehensive eye care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by our team of licensed</w:t>
      </w:r>
      <w:r>
        <w:t xml:space="preserve"> </w:t>
      </w:r>
      <w:r>
        <w:t xml:space="preserve">Optometrist</w:t>
      </w:r>
      <w:r>
        <w:t xml:space="preserve"> </w:t>
      </w:r>
      <w:r>
        <w:t xml:space="preserve">professionals to outline the full scope of services, associated costs, and terms applicable to your engagement with our practice located in the heart of</w:t>
      </w:r>
      <w:r>
        <w:t xml:space="preserve"> </w:t>
      </w:r>
      <w:r>
        <w:t xml:space="preserve">Kuwait Kuwait City</w:t>
      </w:r>
      <w:r>
        <w:t xml:space="preserve">. We are committed to delivering the highest standard of optometric care in accordance with the regulations set forth by the Kuwait Ministry of Health.</w:t>
      </w:r>
    </w:p>
    <w:bookmarkStart w:id="24" w:name="scope-of-services-itemized-costs"/>
    <w:p>
      <w:pPr>
        <w:pStyle w:val="Heading2"/>
      </w:pPr>
      <w:r>
        <w:t xml:space="preserve">Scope of Services &amp; Itemized Costs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complete optometric assessment and corrective lens dispensing package. All services will be performed by a certified</w:t>
      </w:r>
      <w:r>
        <w:t xml:space="preserve"> </w:t>
      </w:r>
      <w:r>
        <w:t xml:space="preserve">Optometrist</w:t>
      </w:r>
      <w:r>
        <w:t xml:space="preserve"> </w:t>
      </w:r>
      <w:r>
        <w:t xml:space="preserve">at our clinic in</w:t>
      </w:r>
      <w:r>
        <w:t xml:space="preserve"> </w:t>
      </w:r>
      <w:r>
        <w:t xml:space="preserve">Kuwait Kuwait City</w:t>
      </w:r>
      <w:r>
        <w:t xml:space="preserve">, ensuring compliance with local healthcare standards and patient safety protocols.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Optometrist Eye Examination (visual acuity, refraction, intraocular pressure, fundus examination, and binocular vision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Corneal Topography &amp; Keratometry (digital mapping of corneal curvature for precise lens fitting)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Dispensing – Single Vision Lenses (CR-39 material, anti-reflective coating, scratch-resistant, UV 400 protection)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Dispensing – Progressive Multifocal Lenses (aspheric design, wide corridor, premium anti-reflective coating)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Frame Selection &amp; Fitting (metal or acetate frame from in-house collection, including nose pad adjustment and temple alignment by the Optometrist)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Lens Fitting &amp; Trial (soft toric or spherical lenses, including 30-day trial pack and follow-up review by the Optometrist)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 Vision Assessment &amp; Magnification Aid Recommendation (for patients with reduced visual acuity, conducted by a senior Optometrist)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Review &amp; Lens Adaptation Check (within 14 days of dispensing, performed at our Kuwait Kuwait City clinic)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Eye Health Screening Package (for corporate clients, includes refraction, IOP, retinal check, and written report in Arabic and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Employee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Documentation Fee (issuance of medical certificates, insurance claim forms, and official reports as required by Kuwaiti regulatory bodies)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840.000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(5% – Kuwait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882.000</w:t>
            </w:r>
          </w:p>
        </w:tc>
      </w:tr>
    </w:tbl>
    <w:bookmarkStart w:id="23" w:name="X06f751c0fef37426aad28df54ec1acd620508e5"/>
    <w:p>
      <w:pPr>
        <w:pStyle w:val="Heading3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request for services beyond this validity period will require a revised quotation from our</w:t>
      </w:r>
      <w:r>
        <w:t xml:space="preserve"> </w:t>
      </w:r>
      <w:r>
        <w:t xml:space="preserve">Optometrist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t xml:space="preserve">All prices are quoted in Kuwaiti Dinars (KWD) and are inclusive of professional fees. The 5% Value Added Tax (VAT) is applied in accordance with the Kuwait Tax Authority regulations.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 quotation, with the remaining 50% due upon completion of all services and final lens dispensing. Corporate clients may request a 30-day net payment cycle subject to credit approval.</w:t>
      </w:r>
    </w:p>
    <w:p>
      <w:pPr>
        <w:numPr>
          <w:ilvl w:val="0"/>
          <w:numId w:val="1001"/>
        </w:numPr>
        <w:pStyle w:val="Compact"/>
      </w:pPr>
      <w:r>
        <w:t xml:space="preserve">All optometric examinations and lens dispensing will be conducted at our registered clinic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(Salmiya, Block 4). 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performing your examination will be a licensed practitioner registered with the Kuwait Ministry of Health.</w:t>
      </w:r>
    </w:p>
    <w:p>
      <w:pPr>
        <w:numPr>
          <w:ilvl w:val="0"/>
          <w:numId w:val="1001"/>
        </w:numPr>
        <w:pStyle w:val="Compact"/>
      </w:pPr>
      <w:r>
        <w:t xml:space="preserve">Lens manufacturing and delivery time is estimated at 5 to 7 working days from the date of final prescription confirmation. Contact lens trial packs are available immediately.</w:t>
      </w:r>
    </w:p>
    <w:p>
      <w:pPr>
        <w:numPr>
          <w:ilvl w:val="0"/>
          <w:numId w:val="1001"/>
        </w:numPr>
        <w:pStyle w:val="Compact"/>
      </w:pPr>
      <w:r>
        <w:t xml:space="preserve">This quotation does not include surgical procedures, ophthalmic medications, or emergency eye care. Such services will be subject to a separate estimate by our ophthalmology partner.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services after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documented in a written amendment signed by both parties.</w:t>
      </w:r>
    </w:p>
    <w:p>
      <w:pPr>
        <w:numPr>
          <w:ilvl w:val="0"/>
          <w:numId w:val="1001"/>
        </w:numPr>
        <w:pStyle w:val="Compact"/>
      </w:pPr>
      <w:r>
        <w:t xml:space="preserve">Our clinic operates Sunday through Thursday, 9:00 AM to 9:00 PM, and Friday 4:00 PM to 9:00 PM, in line with standard business hours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patient records and examination data are maintained in strict confidentiality in compliance with Kuwaiti data protection laws. 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will not disclose any medical information without written patient consent.</w:t>
      </w:r>
    </w:p>
    <w:p>
      <w:pPr>
        <w:numPr>
          <w:ilvl w:val="0"/>
          <w:numId w:val="1001"/>
        </w:numPr>
        <w:pStyle w:val="Compact"/>
      </w:pPr>
      <w:r>
        <w:t xml:space="preserve">This quotation is non-transferable and is issued exclusively to the named client. Acceptance of this document constitutes agreement to all terms listed herein.</w:t>
      </w:r>
    </w:p>
    <w:bookmarkEnd w:id="23"/>
    <w:p>
      <w:pPr>
        <w:pStyle w:val="FirstParagraph"/>
      </w:pPr>
      <w:r>
        <w:rPr>
          <w:bCs/>
          <w:b/>
        </w:rPr>
        <w:t xml:space="preserve">Prepared &amp; Issued By:</w:t>
      </w:r>
    </w:p>
    <w:p>
      <w:pPr>
        <w:pStyle w:val="BodyText"/>
      </w:pPr>
      <w:r>
        <w:t xml:space="preserve">Dr. Faisal Al-Mutairi</w:t>
      </w:r>
    </w:p>
    <w:p>
      <w:pPr>
        <w:pStyle w:val="BodyText"/>
      </w:pPr>
      <w:r>
        <w:t xml:space="preserve">Lead Optometrist, Al-Nahda Vision Care Center</w:t>
      </w:r>
    </w:p>
    <w:p>
      <w:pPr>
        <w:pStyle w:val="BodyText"/>
      </w:pPr>
      <w:r>
        <w:t xml:space="preserve">Kuwait Kuwait City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Accepted &amp; Approved By (Client):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Company: ___________________________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Al-Nahda Vision Care Center | Optometrist &amp; Eye Care Specialists | Kuwait Kuwait City</w:t>
      </w:r>
    </w:p>
    <w:p>
      <w:pPr>
        <w:pStyle w:val="BodyText"/>
      </w:pPr>
      <w:r>
        <w:t xml:space="preserve">This Quotation Estimate document is generated electronically and is valid without a physical stamp.</w:t>
      </w:r>
    </w:p>
    <w:p>
      <w:pPr>
        <w:pStyle w:val="BodyText"/>
      </w:pPr>
      <w:r>
        <w:t xml:space="preserve">For inquiries, please contact our office at +965 2244 5566 or visit us at Street 12, Block 4, Salmiya, Kuwait Kuwait City.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Optometrist Services - Kuwait Kuwait City</dc:title>
  <dc:creator/>
  <dc:language>en</dc:language>
  <cp:keywords/>
  <dcterms:created xsi:type="dcterms:W3CDTF">2026-10-10T05:49:01Z</dcterms:created>
  <dcterms:modified xsi:type="dcterms:W3CDTF">2026-10-10T05:49:01Z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