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clinique-vision-atlas"/>
    <w:p>
      <w:pPr>
        <w:pStyle w:val="Heading1"/>
      </w:pPr>
      <w:r>
        <w:t xml:space="preserve">Clinique Vision Atlas</w:t>
      </w:r>
    </w:p>
    <w:p>
      <w:pPr>
        <w:pStyle w:val="FirstParagraph"/>
      </w:pPr>
      <w:r>
        <w:t xml:space="preserve">Optometrist &amp; Ophthalmic Care Center</w:t>
      </w:r>
    </w:p>
    <w:p>
      <w:pPr>
        <w:pStyle w:val="BodyText"/>
      </w:pPr>
      <w:r>
        <w:t xml:space="preserve">124 Boulevard Mohammed V, Quartier Gauthier, Casablanca 20250, Morocco</w:t>
      </w:r>
    </w:p>
    <w:p>
      <w:pPr>
        <w:pStyle w:val="BodyText"/>
      </w:pPr>
      <w:r>
        <w:t xml:space="preserve">Tel: +212 522-345-678 | Email: contact@visionatlas.ma</w:t>
      </w:r>
    </w:p>
    <w:p>
      <w:pPr>
        <w:pStyle w:val="BodyText"/>
      </w:pPr>
      <w:r>
        <w:t xml:space="preserve">RC: 458721-Casa | ICE: 002345678000091 | IF: 458721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Moroccan Dirham (MAD)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Casablanca, Morocco</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considering</w:t>
      </w:r>
      <w:r>
        <w:t xml:space="preserve"> </w:t>
      </w:r>
      <w:r>
        <w:rPr>
          <w:bCs/>
          <w:b/>
        </w:rPr>
        <w:t xml:space="preserve">Clinique Vision Atlas</w:t>
      </w:r>
      <w:r>
        <w:t xml:space="preserve"> </w:t>
      </w:r>
      <w:r>
        <w:t xml:space="preserve">for your comprehensive eye care needs. This</w:t>
      </w:r>
      <w:r>
        <w:t xml:space="preserve"> </w:t>
      </w:r>
      <w:r>
        <w:rPr>
          <w:bCs/>
          <w:b/>
        </w:rPr>
        <w:t xml:space="preserve">Quotation Estimate</w:t>
      </w:r>
      <w:r>
        <w:t xml:space="preserve"> </w:t>
      </w:r>
      <w:r>
        <w:t xml:space="preserve">has been carefully prepared by our team of certified</w:t>
      </w:r>
      <w:r>
        <w:t xml:space="preserve"> </w:t>
      </w:r>
      <w:r>
        <w:rPr>
          <w:bCs/>
          <w:b/>
        </w:rPr>
        <w:t xml:space="preserve">Optometrist</w:t>
      </w:r>
      <w:r>
        <w:t xml:space="preserve"> </w:t>
      </w:r>
      <w:r>
        <w:t xml:space="preserve">professionals to provide you with a transparent and detailed breakdown of the services, equipment, and materials required for your complete ophthalmic assessment and corrective lens prescription. As a leading</w:t>
      </w:r>
      <w:r>
        <w:t xml:space="preserve"> </w:t>
      </w:r>
      <w:r>
        <w:rPr>
          <w:bCs/>
          <w:b/>
        </w:rPr>
        <w:t xml:space="preserve">Optometrist</w:t>
      </w:r>
      <w:r>
        <w:t xml:space="preserve"> </w:t>
      </w:r>
      <w:r>
        <w:t xml:space="preserve">practice in</w:t>
      </w:r>
      <w:r>
        <w:t xml:space="preserve"> </w:t>
      </w:r>
      <w:r>
        <w:rPr>
          <w:bCs/>
          <w:b/>
        </w:rPr>
        <w:t xml:space="preserve">Morocco Casablanca</w:t>
      </w:r>
      <w:r>
        <w:t xml:space="preserve">, we are committed to delivering world-class vision care that meets the highest international standards while remaining accessible to our local community.</w:t>
      </w:r>
    </w:p>
    <w:p>
      <w:pPr>
        <w:pStyle w:val="BodyText"/>
      </w:pPr>
      <w:r>
        <w:t xml:space="preserve">This</w:t>
      </w:r>
      <w:r>
        <w:t xml:space="preserve"> </w:t>
      </w:r>
      <w:r>
        <w:rPr>
          <w:bCs/>
          <w:b/>
        </w:rPr>
        <w:t xml:space="preserve">Quotation Estimate</w:t>
      </w:r>
      <w:r>
        <w:t xml:space="preserve"> </w:t>
      </w:r>
      <w:r>
        <w:t xml:space="preserve">covers the full scope of optometric services to be performed at our clinic located in the heart of</w:t>
      </w:r>
      <w:r>
        <w:t xml:space="preserve"> </w:t>
      </w:r>
      <w:r>
        <w:rPr>
          <w:bCs/>
          <w:b/>
        </w:rPr>
        <w:t xml:space="preserve">Morocco Casablanca</w:t>
      </w:r>
      <w:r>
        <w:t xml:space="preserve">, specifically in the Gauthier district. All pricing reflects our competitive rates as a recognized</w:t>
      </w:r>
      <w:r>
        <w:t xml:space="preserve"> </w:t>
      </w:r>
      <w:r>
        <w:rPr>
          <w:bCs/>
          <w:b/>
        </w:rPr>
        <w:t xml:space="preserve">Optometrist</w:t>
      </w:r>
      <w:r>
        <w:t xml:space="preserve"> </w:t>
      </w:r>
      <w:r>
        <w:t xml:space="preserve">center serving the greater Casablanca metropolitan area and surrounding regions of Morocco.</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Optometrist Notes</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Comprehensive Optometrist Eye Examination (refraction, visual acuity, color vision, binocular function)</w:t>
            </w:r>
          </w:p>
        </w:tc>
        <w:tc>
          <w:tcPr/>
          <w:p>
            <w:pPr>
              <w:pStyle w:val="Compact"/>
              <w:jc w:val="left"/>
            </w:pPr>
            <w:r>
              <w:t xml:space="preserve">Performed by senior Optometrist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Dilated Fundus Examination with Digital Retinal Imaging</w:t>
            </w:r>
          </w:p>
        </w:tc>
        <w:tc>
          <w:tcPr/>
          <w:p>
            <w:pPr>
              <w:pStyle w:val="Compact"/>
              <w:jc w:val="left"/>
            </w:pPr>
            <w:r>
              <w:t xml:space="preserve">Optometrist supervised; includes 2 retinal photographs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03</w:t>
            </w:r>
          </w:p>
        </w:tc>
        <w:tc>
          <w:tcPr/>
          <w:p>
            <w:pPr>
              <w:pStyle w:val="Compact"/>
              <w:jc w:val="left"/>
            </w:pPr>
            <w:r>
              <w:t xml:space="preserve">Corneal Topography &amp; Pachymetry (OCT Scan)</w:t>
            </w:r>
          </w:p>
        </w:tc>
        <w:tc>
          <w:tcPr/>
          <w:p>
            <w:pPr>
              <w:pStyle w:val="Compact"/>
              <w:jc w:val="left"/>
            </w:pPr>
            <w:r>
              <w:t xml:space="preserve">Essential for contact lens fitting by Optometrist</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04</w:t>
            </w:r>
          </w:p>
        </w:tc>
        <w:tc>
          <w:tcPr/>
          <w:p>
            <w:pPr>
              <w:pStyle w:val="Compact"/>
              <w:jc w:val="left"/>
            </w:pPr>
            <w:r>
              <w:t xml:space="preserve">Intraocular Pressure Measurement (Non-Contact Tonometry)</w:t>
            </w:r>
          </w:p>
        </w:tc>
        <w:tc>
          <w:tcPr/>
          <w:p>
            <w:pPr>
              <w:pStyle w:val="Compact"/>
              <w:jc w:val="left"/>
            </w:pPr>
            <w:r>
              <w:t xml:space="preserve">Glaucoma screening by Optometrist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05</w:t>
            </w:r>
          </w:p>
        </w:tc>
        <w:tc>
          <w:tcPr/>
          <w:p>
            <w:pPr>
              <w:pStyle w:val="Compact"/>
              <w:jc w:val="left"/>
            </w:pPr>
            <w:r>
              <w:t xml:space="preserve">Binocular Vision &amp; Ocular Motility Assessment</w:t>
            </w:r>
          </w:p>
        </w:tc>
        <w:tc>
          <w:tcPr/>
          <w:p>
            <w:pPr>
              <w:pStyle w:val="Compact"/>
              <w:jc w:val="left"/>
            </w:pPr>
            <w:r>
              <w:t xml:space="preserve">Convergence, divergence, and fusion testing</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Prescription of Single-Vision Spectacle Lenses (CR-39, 1.50 Index, Anti-Reflective Coating)</w:t>
            </w:r>
          </w:p>
        </w:tc>
        <w:tc>
          <w:tcPr/>
          <w:p>
            <w:pPr>
              <w:pStyle w:val="Compact"/>
              <w:jc w:val="left"/>
            </w:pPr>
            <w:r>
              <w:t xml:space="preserve">Optometrist-prescribed; includes lens edging and fitting</w:t>
            </w:r>
          </w:p>
        </w:tc>
        <w:tc>
          <w:tcPr/>
          <w:p>
            <w:pPr>
              <w:pStyle w:val="Compact"/>
              <w:jc w:val="left"/>
            </w:pPr>
            <w:r>
              <w:t xml:space="preserve">1 pair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Acetate Frame (Designer Collection – Casablanca Exclusive Line)</w:t>
            </w:r>
          </w:p>
        </w:tc>
        <w:tc>
          <w:tcPr/>
          <w:p>
            <w:pPr>
              <w:pStyle w:val="Compact"/>
              <w:jc w:val="left"/>
            </w:pPr>
            <w:r>
              <w:t xml:space="preserve">Selected with Optometrist guidance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Follow-Up Vision Check (4 weeks post-dispensing)</w:t>
            </w:r>
          </w:p>
        </w:tc>
        <w:tc>
          <w:tcPr/>
          <w:p>
            <w:pPr>
              <w:pStyle w:val="Compact"/>
              <w:jc w:val="left"/>
            </w:pPr>
            <w:r>
              <w:t xml:space="preserve">Optometrist adjustment and comfort verification</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09</w:t>
            </w:r>
          </w:p>
        </w:tc>
        <w:tc>
          <w:tcPr/>
          <w:p>
            <w:pPr>
              <w:pStyle w:val="Compact"/>
              <w:jc w:val="left"/>
            </w:pPr>
            <w:r>
              <w:t xml:space="preserve">UV400 Protective Coating &amp; Blue-Light Filter Add-On</w:t>
            </w:r>
          </w:p>
        </w:tc>
        <w:tc>
          <w:tcPr/>
          <w:p>
            <w:pPr>
              <w:pStyle w:val="Compact"/>
              <w:jc w:val="left"/>
            </w:pPr>
            <w:r>
              <w:t xml:space="preserve">Recommended by Optometrist for digital screen users</w:t>
            </w:r>
          </w:p>
        </w:tc>
        <w:tc>
          <w:tcPr/>
          <w:p>
            <w:pPr>
              <w:pStyle w:val="Compact"/>
              <w:jc w:val="left"/>
            </w:pPr>
            <w:r>
              <w:t xml:space="preserve">1 pair</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Written Optometrist Report &amp; Prescription Certificate (Bilingual: French/Arabic)</w:t>
            </w:r>
          </w:p>
        </w:tc>
        <w:tc>
          <w:tcPr/>
          <w:p>
            <w:pPr>
              <w:pStyle w:val="Compact"/>
              <w:jc w:val="left"/>
            </w:pPr>
            <w:r>
              <w:t xml:space="preserve">Official document for insurance or employer in Morocco</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5"/>
          </w:tcPr>
          <w:p>
            <w:pPr>
              <w:pStyle w:val="Compact"/>
              <w:jc w:val="right"/>
            </w:pPr>
            <w:r>
              <w:t xml:space="preserve">Subtotal</w:t>
            </w:r>
          </w:p>
        </w:tc>
        <w:tc>
          <w:tcPr/>
          <w:p>
            <w:pPr>
              <w:pStyle w:val="Compact"/>
              <w:jc w:val="left"/>
            </w:pPr>
            <w:r>
              <w:t xml:space="preserve">4,350.00</w:t>
            </w:r>
          </w:p>
        </w:tc>
      </w:tr>
      <w:tr>
        <w:tc>
          <w:tcPr>
            <w:gridSpan w:val="5"/>
          </w:tcPr>
          <w:p>
            <w:pPr>
              <w:pStyle w:val="Compact"/>
              <w:jc w:val="right"/>
            </w:pPr>
            <w:r>
              <w:t xml:space="preserve">VAT (20% – Morocco Standard Rate)</w:t>
            </w:r>
          </w:p>
        </w:tc>
        <w:tc>
          <w:tcPr/>
          <w:p>
            <w:pPr>
              <w:pStyle w:val="Compact"/>
              <w:jc w:val="left"/>
            </w:pPr>
            <w:r>
              <w:t xml:space="preserve">870.00</w:t>
            </w:r>
          </w:p>
        </w:tc>
      </w:tr>
      <w:tr>
        <w:tc>
          <w:tcPr>
            <w:gridSpan w:val="5"/>
          </w:tcPr>
          <w:p>
            <w:pPr>
              <w:pStyle w:val="Compact"/>
              <w:jc w:val="right"/>
            </w:pPr>
            <w:r>
              <w:t xml:space="preserve">TOTAL AMOUNT DUE</w:t>
            </w:r>
          </w:p>
        </w:tc>
        <w:tc>
          <w:tcPr/>
          <w:p>
            <w:pPr>
              <w:pStyle w:val="Compact"/>
              <w:jc w:val="left"/>
            </w:pPr>
            <w:r>
              <w:t xml:space="preserve">5,220.00 MAD</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expiration date, pricing may be subject to revision based on supplier costs for lenses, frames, and optical materials available in the Morocco Casablanca market.</w:t>
      </w:r>
    </w:p>
    <w:p>
      <w:pPr>
        <w:pStyle w:val="BodyText"/>
      </w:pPr>
      <w:r>
        <w:rPr>
          <w:bCs/>
          <w:b/>
        </w:rPr>
        <w:t xml:space="preserve">2. Payment Terms:</w:t>
      </w:r>
      <w:r>
        <w:t xml:space="preserve"> </w:t>
      </w:r>
      <w:r>
        <w:t xml:space="preserve">A deposit of 50% (2,610.00 MAD) is required at the time of acceptance to reserve your appointment with our Optometrist. The remaining balance of 50% (2,610.00 MAD) is due upon collection of your finished eyewear. Payment may be made in cash, by bank transfer to our Casablanca account, or by credit/debit card (Visa, Mastercard, CMI).</w:t>
      </w:r>
    </w:p>
    <w:p>
      <w:pPr>
        <w:pStyle w:val="BodyText"/>
      </w:pPr>
      <w:r>
        <w:rPr>
          <w:bCs/>
          <w:b/>
        </w:rPr>
        <w:t xml:space="preserve">3. Delivery Timeline:</w:t>
      </w:r>
      <w:r>
        <w:t xml:space="preserve"> </w:t>
      </w:r>
      <w:r>
        <w:t xml:space="preserve">Standard spectacle lenses are ready for collection within five (5) to seven (7) business days from the date of the Optometrist examination. High-index or progressive lenses may require up to ten (10) business days. Our clinic in Morocco Casablanca will notify you by phone or SMS when your order is ready.</w:t>
      </w:r>
    </w:p>
    <w:p>
      <w:pPr>
        <w:pStyle w:val="BodyText"/>
      </w:pPr>
      <w:r>
        <w:rPr>
          <w:bCs/>
          <w:b/>
        </w:rPr>
        <w:t xml:space="preserve">4. Warranty:</w:t>
      </w:r>
      <w:r>
        <w:t xml:space="preserve"> </w:t>
      </w:r>
      <w:r>
        <w:t xml:space="preserve">All lenses dispensed by our Optometrist carry a twelve-month manufacturing defect warranty. Frames carry a six-month structural warranty. This warranty does not cover damage caused by misuse, accidental breakage, or unauthorized modifications.</w:t>
      </w:r>
    </w:p>
    <w:p>
      <w:pPr>
        <w:pStyle w:val="BodyText"/>
      </w:pPr>
      <w:r>
        <w:rPr>
          <w:bCs/>
          <w:b/>
        </w:rPr>
        <w:t xml:space="preserve">5. Cancellation &amp; Refunds:</w:t>
      </w:r>
      <w:r>
        <w:t xml:space="preserve"> </w:t>
      </w:r>
      <w:r>
        <w:t xml:space="preserve">If the client cancels after the deposit has been paid, the deposit is non-refundable as it covers the Optometrist's consultation time and reserved materials. If we are unable to fulfill the order, a full refund including the deposit will be issued within five business days.</w:t>
      </w:r>
    </w:p>
    <w:p>
      <w:pPr>
        <w:pStyle w:val="BodyText"/>
      </w:pPr>
      <w:r>
        <w:rPr>
          <w:bCs/>
          <w:b/>
        </w:rPr>
        <w:t xml:space="preserve">6. Insurance &amp; Reimbursement:</w:t>
      </w:r>
      <w:r>
        <w:t xml:space="preserve"> </w:t>
      </w:r>
      <w:r>
        <w:t xml:space="preserve">This Quotation Estimate can be submitted to your mutual health insurance (mutuelle) or employer's optical benefit program. Our Optometrist will provide all necessary documentation, including the official prescription certificate, to facilitate your reimbursement claim in Morocco.</w:t>
      </w:r>
    </w:p>
    <w:p>
      <w:pPr>
        <w:pStyle w:val="BodyText"/>
      </w:pPr>
      <w:r>
        <w:rPr>
          <w:bCs/>
          <w:b/>
        </w:rPr>
        <w:t xml:space="preserve">7. Confidentiality:</w:t>
      </w:r>
      <w:r>
        <w:t xml:space="preserve"> </w:t>
      </w:r>
      <w:r>
        <w:t xml:space="preserve">All patient records, examination results, and prescription data handled by our Optometrist team are protected under Moroccan Law 09-08 on the Protection of Personal Data. Your information will not be shared with third parties without your explicit written consent.</w:t>
      </w:r>
    </w:p>
    <w:p>
      <w:pPr>
        <w:pStyle w:val="BodyText"/>
      </w:pPr>
      <w:r>
        <w:rPr>
          <w:bCs/>
          <w:b/>
        </w:rPr>
        <w:t xml:space="preserve">8. Governing Law:</w:t>
      </w:r>
      <w:r>
        <w:t xml:space="preserve"> </w:t>
      </w:r>
      <w:r>
        <w:t xml:space="preserve">This Quotation Estimate and any resulting service agreement shall be governed by the laws of the Kingdom of Morocco. Any disputes shall be resolved through the competent courts of Casablanca.</w:t>
      </w:r>
    </w:p>
    <w:p>
      <w:pPr>
        <w:pStyle w:val="BodyText"/>
      </w:pPr>
      <w:r>
        <w:t xml:space="preserve">Acceptance &amp; Authorization</w:t>
      </w:r>
    </w:p>
    <w:p>
      <w:pPr>
        <w:pStyle w:val="BodyText"/>
      </w:pPr>
      <w:r>
        <w:t xml:space="preserve">By signing below, the client acknowledges receipt of this Quotation Estimate and authorizes Clinique Vision Atlas, Optometrist Center in Morocco Casablanca, to proceed with the services and dispensing of corrective eyewear as detailed above. The client confirms that all information provided during the Optometrist consultation is accurate and that they understand the terms and conditions stated herein.</w:t>
      </w:r>
    </w:p>
    <w:p>
      <w:pPr>
        <w:pStyle w:val="BodyText"/>
      </w:pPr>
      <w:r>
        <w:rPr>
          <w:bCs/>
          <w:b/>
        </w:rPr>
        <w:t xml:space="preserve">For Clinique Vision Atlas</w:t>
      </w:r>
    </w:p>
    <w:p>
      <w:pPr>
        <w:pStyle w:val="BodyText"/>
      </w:pPr>
      <w:r>
        <w:t xml:space="preserve">Dr. Youssef El Amrani, OD</w:t>
      </w:r>
    </w:p>
    <w:p>
      <w:pPr>
        <w:pStyle w:val="BodyText"/>
      </w:pPr>
      <w:r>
        <w:t xml:space="preserve">Lead Optometrist</w:t>
      </w:r>
    </w:p>
    <w:p>
      <w:pPr>
        <w:pStyle w:val="BodyText"/>
      </w:pPr>
      <w:r>
        <w:t xml:space="preserve">Signature &amp; Date</w:t>
      </w:r>
    </w:p>
    <w:p>
      <w:pPr>
        <w:pStyle w:val="BodyText"/>
      </w:pPr>
      <w:r>
        <w:rPr>
          <w:bCs/>
          <w:b/>
        </w:rPr>
        <w:t xml:space="preserve">Client Acknowledgment</w:t>
      </w:r>
    </w:p>
    <w:p>
      <w:pPr>
        <w:pStyle w:val="BodyText"/>
      </w:pPr>
      <w:r>
        <w:t xml:space="preserve">[Client Full Name]</w:t>
      </w:r>
    </w:p>
    <w:p>
      <w:pPr>
        <w:pStyle w:val="BodyText"/>
      </w:pPr>
      <w:r>
        <w:t xml:space="preserve">Client Representative</w:t>
      </w:r>
    </w:p>
    <w:p>
      <w:pPr>
        <w:pStyle w:val="BodyText"/>
      </w:pPr>
      <w:r>
        <w:t xml:space="preserve">Signature &amp; Date</w:t>
      </w:r>
    </w:p>
    <w:p>
      <w:pPr>
        <w:pStyle w:val="BodyText"/>
      </w:pPr>
      <w:r>
        <w:t xml:space="preserve">Clinique Vision Atlas – Optometrist &amp; Ophthalmic Care Center | Morocco Casablanca</w:t>
      </w:r>
    </w:p>
    <w:p>
      <w:pPr>
        <w:pStyle w:val="BodyText"/>
      </w:pPr>
      <w:r>
        <w:t xml:space="preserve">124 Boulevard Mohammed V, Quartier Gauthier, Casablanca 20250, Morocco</w:t>
      </w:r>
    </w:p>
    <w:p>
      <w:pPr>
        <w:pStyle w:val="BodyText"/>
      </w:pPr>
      <w:r>
        <w:t xml:space="preserve">This Quotation Estimate document was generated on 15 June 2025. Document Reference: QE-2025-0487.</w:t>
      </w:r>
    </w:p>
    <w:p>
      <w:pPr>
        <w:pStyle w:val="BodyText"/>
      </w:pPr>
      <w:r>
        <w:t xml:space="preserve">Thank you for trusting our Optometrist team in Morocco Casablanca for your vision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Morocco Casablanca</dc:title>
  <dc:creator/>
  <dc:language>en</dc:language>
  <cp:keywords/>
  <dcterms:created xsi:type="dcterms:W3CDTF">2026-10-10T08:34:03Z</dcterms:created>
  <dcterms:modified xsi:type="dcterms:W3CDTF">2026-10-10T08:34:03Z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