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Optometrist</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Optometrist Services — Peru Lima</w:t>
      </w:r>
    </w:p>
    <w:p>
      <w:pPr>
        <w:pStyle w:val="BodyText"/>
      </w:pPr>
      <w:r>
        <w:t xml:space="preserve">Document Reference: QE-2025-LIM-00472 | Issued in Peru Lima</w:t>
      </w:r>
    </w:p>
    <w:bookmarkEnd w:id="20"/>
    <w:bookmarkStart w:id="21" w:name="provider-optometrist-practice"/>
    <w:p>
      <w:pPr>
        <w:pStyle w:val="Heading3"/>
      </w:pPr>
      <w:r>
        <w:t xml:space="preserve">Provider (Optometrist Practice)</w:t>
      </w:r>
    </w:p>
    <w:p>
      <w:pPr>
        <w:pStyle w:val="FirstParagraph"/>
      </w:pPr>
      <w:r>
        <w:rPr>
          <w:bCs/>
          <w:b/>
        </w:rPr>
        <w:t xml:space="preserve">Centro Óptico Vision Lima S.A.C.</w:t>
      </w:r>
    </w:p>
    <w:p>
      <w:pPr>
        <w:pStyle w:val="BodyText"/>
      </w:pPr>
      <w:r>
        <w:t xml:space="preserve">Av. Javier Prado Este 1250, San Isidro</w:t>
      </w:r>
    </w:p>
    <w:p>
      <w:pPr>
        <w:pStyle w:val="BodyText"/>
      </w:pPr>
      <w:r>
        <w:t xml:space="preserve">Lima, Peru — CEP 15081</w:t>
      </w:r>
    </w:p>
    <w:p>
      <w:pPr>
        <w:pStyle w:val="BodyText"/>
      </w:pPr>
      <w:r>
        <w:t xml:space="preserve">RUC: 20601234567</w:t>
      </w:r>
    </w:p>
    <w:p>
      <w:pPr>
        <w:pStyle w:val="BodyText"/>
      </w:pPr>
      <w:r>
        <w:t xml:space="preserve">Phone: +51 1 445-6789</w:t>
      </w:r>
    </w:p>
    <w:p>
      <w:pPr>
        <w:pStyle w:val="BodyText"/>
      </w:pPr>
      <w:r>
        <w:t xml:space="preserve">Email: quotes@visionlima.pe</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[To be completed]</w:t>
      </w:r>
    </w:p>
    <w:p>
      <w:pPr>
        <w:pStyle w:val="BodyText"/>
      </w:pPr>
      <w:r>
        <w:rPr>
          <w:bCs/>
          <w:b/>
        </w:rPr>
        <w:t xml:space="preserve">Company / Organization:</w:t>
      </w:r>
      <w:r>
        <w:t xml:space="preserve"> </w:t>
      </w:r>
      <w:r>
        <w:t xml:space="preserve">[To be completed]</w:t>
      </w:r>
    </w:p>
    <w:p>
      <w:pPr>
        <w:pStyle w:val="BodyText"/>
      </w:pPr>
      <w:r>
        <w:rPr>
          <w:bCs/>
          <w:b/>
        </w:rPr>
        <w:t xml:space="preserve">Address:</w:t>
      </w:r>
      <w:r>
        <w:t xml:space="preserve"> </w:t>
      </w:r>
      <w:r>
        <w:t xml:space="preserve">[To be completed], Lima, Peru</w:t>
      </w:r>
    </w:p>
    <w:p>
      <w:pPr>
        <w:pStyle w:val="BodyText"/>
      </w:pPr>
      <w:r>
        <w:rPr>
          <w:bCs/>
          <w:b/>
        </w:rPr>
        <w:t xml:space="preserve">RUC / DNI:</w:t>
      </w:r>
      <w:r>
        <w:t xml:space="preserve"> </w:t>
      </w:r>
      <w:r>
        <w:t xml:space="preserve">[To be completed]</w:t>
      </w:r>
    </w:p>
    <w:p>
      <w:pPr>
        <w:pStyle w:val="BodyText"/>
      </w:pPr>
      <w:r>
        <w:rPr>
          <w:bCs/>
          <w:b/>
        </w:rPr>
        <w:t xml:space="preserve">Contact Phone:</w:t>
      </w:r>
      <w:r>
        <w:t xml:space="preserve"> </w:t>
      </w:r>
      <w:r>
        <w:t xml:space="preserve">[To be completed]</w:t>
      </w:r>
    </w:p>
    <w:p>
      <w:pPr>
        <w:pStyle w:val="BodyText"/>
      </w:pPr>
      <w:r>
        <w:rPr>
          <w:bCs/>
          <w:b/>
        </w:rPr>
        <w:t xml:space="preserve">Email:</w:t>
      </w:r>
      <w:r>
        <w:t xml:space="preserve"> </w:t>
      </w:r>
      <w:r>
        <w:t xml:space="preserve">[To be completed]</w:t>
      </w:r>
    </w:p>
    <w:bookmarkEnd w:id="22"/>
    <w:p>
      <w:pPr>
        <w:pStyle w:val="BodyText"/>
      </w:pPr>
      <w:r>
        <w:rPr>
          <w:bCs/>
          <w:b/>
        </w:rPr>
        <w:t xml:space="preserve">Quotation Estimate No.:</w:t>
      </w:r>
      <w:r>
        <w:t xml:space="preserve"> </w:t>
      </w:r>
      <w:r>
        <w:t xml:space="preserve">QE-2025-LIM-00472</w:t>
      </w:r>
    </w:p>
    <w:p>
      <w:pPr>
        <w:pStyle w:val="BodyText"/>
      </w:pPr>
      <w:r>
        <w:rPr>
          <w:bCs/>
          <w:b/>
        </w:rPr>
        <w:t xml:space="preserve">Date of Issue:</w:t>
      </w:r>
      <w:r>
        <w:t xml:space="preserve"> </w:t>
      </w:r>
      <w:r>
        <w:t xml:space="preserve">June 15, 2025</w:t>
      </w:r>
    </w:p>
    <w:p>
      <w:pPr>
        <w:pStyle w:val="BodyText"/>
      </w:pPr>
      <w:r>
        <w:rPr>
          <w:bCs/>
          <w:b/>
        </w:rPr>
        <w:t xml:space="preserve">Valid Until:</w:t>
      </w:r>
      <w:r>
        <w:t xml:space="preserve"> </w:t>
      </w:r>
      <w:r>
        <w:t xml:space="preserve">July 15, 2025 (30 days)</w:t>
      </w:r>
    </w:p>
    <w:p>
      <w:pPr>
        <w:pStyle w:val="BodyText"/>
      </w:pPr>
      <w:r>
        <w:rPr>
          <w:bCs/>
          <w:b/>
        </w:rPr>
        <w:t xml:space="preserve">Currency:</w:t>
      </w:r>
      <w:r>
        <w:t xml:space="preserve"> </w:t>
      </w:r>
      <w:r>
        <w:t xml:space="preserve">Peruvian Sol (PEN / S/.)</w:t>
      </w:r>
    </w:p>
    <w:p>
      <w:pPr>
        <w:pStyle w:val="BodyText"/>
      </w:pPr>
      <w:r>
        <w:rPr>
          <w:bCs/>
          <w:b/>
        </w:rPr>
        <w:t xml:space="preserve">Payment Terms:</w:t>
      </w:r>
      <w:r>
        <w:t xml:space="preserve"> </w:t>
      </w:r>
      <w:r>
        <w:t xml:space="preserve">50% advance, 50% upon completion</w:t>
      </w:r>
    </w:p>
    <w:p>
      <w:pPr>
        <w:pStyle w:val="BodyText"/>
      </w:pPr>
      <w:r>
        <w:rPr>
          <w:bCs/>
          <w:b/>
        </w:rPr>
        <w:t xml:space="preserve">Service Location:</w:t>
      </w:r>
      <w:r>
        <w:t xml:space="preserve"> </w:t>
      </w:r>
      <w:r>
        <w:t xml:space="preserve">Peru Lima — San Isidro District</w:t>
      </w:r>
    </w:p>
    <w:bookmarkStart w:id="23" w:name="X5630318e4e498f452afbbc4145571319488c4b5"/>
    <w:p>
      <w:pPr>
        <w:pStyle w:val="Heading2"/>
      </w:pPr>
      <w:r>
        <w:t xml:space="preserve">Itemized Optometrist Services — Quotation Estimate Breakdown</w:t>
      </w:r>
    </w:p>
    <w:p>
      <w:pPr>
        <w:pStyle w:val="FirstParagraph"/>
      </w:pPr>
      <w:r>
        <w:t xml:space="preserve">The following Quotation Estimate details the comprehensive range of Optometrist services available at our Peru Lima facility. All procedures are performed by a licensed Optometrist registered with the Colegio de Ópticos de Lima and the Ministry of Health (MINSA) of Peru. This Quotation Estimate covers both individual and corporate optometry packages tailored to the specific visual health needs of our clients in the Peru Lima metropolitan area.</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Optometrist Professional</w:t>
            </w:r>
          </w:p>
        </w:tc>
        <w:tc>
          <w:tcPr/>
          <w:p>
            <w:pPr>
              <w:pStyle w:val="Compact"/>
              <w:jc w:val="left"/>
            </w:pPr>
            <w:r>
              <w:t xml:space="preserve">Qty</w:t>
            </w:r>
          </w:p>
        </w:tc>
        <w:tc>
          <w:tcPr/>
          <w:p>
            <w:pPr>
              <w:pStyle w:val="Compact"/>
              <w:jc w:val="left"/>
            </w:pPr>
            <w:r>
              <w:t xml:space="preserve">Unit Price (S/.)</w:t>
            </w:r>
          </w:p>
        </w:tc>
        <w:tc>
          <w:tcPr/>
          <w:p>
            <w:pPr>
              <w:pStyle w:val="Compact"/>
              <w:jc w:val="left"/>
            </w:pPr>
            <w:r>
              <w:t xml:space="preserve">Subtotal (S/.)</w:t>
            </w:r>
          </w:p>
        </w:tc>
        <w:tc>
          <w:tcPr/>
          <w:p>
            <w:pPr>
              <w:pStyle w:val="Compact"/>
              <w:jc w:val="left"/>
            </w:pPr>
            <w:r>
              <w:t xml:space="preserve">Duration</w:t>
            </w:r>
          </w:p>
        </w:tc>
      </w:tr>
      <w:tr>
        <w:tc>
          <w:tcPr/>
          <w:p>
            <w:pPr>
              <w:pStyle w:val="Compact"/>
              <w:jc w:val="left"/>
            </w:pPr>
            <w:r>
              <w:t xml:space="preserve">1</w:t>
            </w:r>
          </w:p>
        </w:tc>
        <w:tc>
          <w:tcPr/>
          <w:p>
            <w:pPr>
              <w:pStyle w:val="Compact"/>
              <w:jc w:val="left"/>
            </w:pPr>
            <w:r>
              <w:rPr>
                <w:bCs/>
                <w:b/>
              </w:rPr>
              <w:t xml:space="preserve">Comprehensive Optometrist Eye Examination</w:t>
            </w:r>
            <w:r>
              <w:t xml:space="preserve"> </w:t>
            </w:r>
            <w:r>
              <w:t xml:space="preserve">— Includes visual acuity testing (near and distance), refraction (subjective and objective), binocular vision assessment, and ocular motility evaluation performed by a certified Optometrist in Peru Lima.</w:t>
            </w:r>
          </w:p>
        </w:tc>
        <w:tc>
          <w:tcPr/>
          <w:p>
            <w:pPr>
              <w:pStyle w:val="Compact"/>
              <w:jc w:val="left"/>
            </w:pPr>
            <w:r>
              <w:t xml:space="preserve">Dr. Optometrist A. Quispe</w:t>
            </w:r>
          </w:p>
        </w:tc>
        <w:tc>
          <w:tcPr/>
          <w:p>
            <w:pPr>
              <w:pStyle w:val="Compact"/>
              <w:jc w:val="left"/>
            </w:pPr>
            <w:r>
              <w:t xml:space="preserve">1</w:t>
            </w:r>
          </w:p>
        </w:tc>
        <w:tc>
          <w:tcPr/>
          <w:p>
            <w:pPr>
              <w:pStyle w:val="Compact"/>
              <w:jc w:val="left"/>
            </w:pPr>
            <w:r>
              <w:t xml:space="preserve">S/ 185.00</w:t>
            </w:r>
          </w:p>
        </w:tc>
        <w:tc>
          <w:tcPr/>
          <w:p>
            <w:pPr>
              <w:pStyle w:val="Compact"/>
              <w:jc w:val="left"/>
            </w:pPr>
            <w:r>
              <w:t xml:space="preserve">S/ 185.00</w:t>
            </w:r>
          </w:p>
        </w:tc>
        <w:tc>
          <w:tcPr/>
          <w:p>
            <w:pPr>
              <w:pStyle w:val="Compact"/>
              <w:jc w:val="left"/>
            </w:pPr>
            <w:r>
              <w:t xml:space="preserve">45 min</w:t>
            </w:r>
          </w:p>
        </w:tc>
      </w:tr>
      <w:tr>
        <w:tc>
          <w:tcPr/>
          <w:p>
            <w:pPr>
              <w:pStyle w:val="Compact"/>
              <w:jc w:val="left"/>
            </w:pPr>
            <w:r>
              <w:t xml:space="preserve">2</w:t>
            </w:r>
          </w:p>
        </w:tc>
        <w:tc>
          <w:tcPr/>
          <w:p>
            <w:pPr>
              <w:pStyle w:val="Compact"/>
              <w:jc w:val="left"/>
            </w:pPr>
            <w:r>
              <w:rPr>
                <w:bCs/>
                <w:b/>
              </w:rPr>
              <w:t xml:space="preserve">Advanced Digital Retinal Imaging (Fundus Photography)</w:t>
            </w:r>
            <w:r>
              <w:t xml:space="preserve"> </w:t>
            </w:r>
            <w:r>
              <w:t xml:space="preserve">— Non-invasive retinal screening conducted by the Optometrist team at our Peru Lima clinic to detect early signs of diabetic retinopathy, glaucoma, and macular degeneration.</w:t>
            </w:r>
          </w:p>
        </w:tc>
        <w:tc>
          <w:tcPr/>
          <w:p>
            <w:pPr>
              <w:pStyle w:val="Compact"/>
              <w:jc w:val="left"/>
            </w:pPr>
            <w:r>
              <w:t xml:space="preserve">Dr. Optometrist A. Quispe</w:t>
            </w:r>
          </w:p>
        </w:tc>
        <w:tc>
          <w:tcPr/>
          <w:p>
            <w:pPr>
              <w:pStyle w:val="Compact"/>
              <w:jc w:val="left"/>
            </w:pPr>
            <w:r>
              <w:t xml:space="preserve">1</w:t>
            </w:r>
          </w:p>
        </w:tc>
        <w:tc>
          <w:tcPr/>
          <w:p>
            <w:pPr>
              <w:pStyle w:val="Compact"/>
              <w:jc w:val="left"/>
            </w:pPr>
            <w:r>
              <w:t xml:space="preserve">S/ 120.00</w:t>
            </w:r>
          </w:p>
        </w:tc>
        <w:tc>
          <w:tcPr/>
          <w:p>
            <w:pPr>
              <w:pStyle w:val="Compact"/>
              <w:jc w:val="left"/>
            </w:pPr>
            <w:r>
              <w:t xml:space="preserve">S/ 120.00</w:t>
            </w:r>
          </w:p>
        </w:tc>
        <w:tc>
          <w:tcPr/>
          <w:p>
            <w:pPr>
              <w:pStyle w:val="Compact"/>
              <w:jc w:val="left"/>
            </w:pPr>
            <w:r>
              <w:t xml:space="preserve">20 min</w:t>
            </w:r>
          </w:p>
        </w:tc>
      </w:tr>
      <w:tr>
        <w:tc>
          <w:tcPr/>
          <w:p>
            <w:pPr>
              <w:pStyle w:val="Compact"/>
              <w:jc w:val="left"/>
            </w:pPr>
            <w:r>
              <w:t xml:space="preserve">3</w:t>
            </w:r>
          </w:p>
        </w:tc>
        <w:tc>
          <w:tcPr/>
          <w:p>
            <w:pPr>
              <w:pStyle w:val="Compact"/>
              <w:jc w:val="left"/>
            </w:pPr>
            <w:r>
              <w:rPr>
                <w:bCs/>
                <w:b/>
              </w:rPr>
              <w:t xml:space="preserve">Corneal Topography &amp; Pachymetry</w:t>
            </w:r>
            <w:r>
              <w:t xml:space="preserve"> </w:t>
            </w:r>
            <w:r>
              <w:t xml:space="preserve">— Detailed corneal mapping and thickness measurement performed by the Optometrist to assess suitability for contact lens fitting or refractive surgery referral within Peru Lima.</w:t>
            </w:r>
          </w:p>
        </w:tc>
        <w:tc>
          <w:tcPr/>
          <w:p>
            <w:pPr>
              <w:pStyle w:val="Compact"/>
              <w:jc w:val="left"/>
            </w:pPr>
            <w:r>
              <w:t xml:space="preserve">Dr. Optometrist R. Mendoza</w:t>
            </w:r>
          </w:p>
        </w:tc>
        <w:tc>
          <w:tcPr/>
          <w:p>
            <w:pPr>
              <w:pStyle w:val="Compact"/>
              <w:jc w:val="left"/>
            </w:pPr>
            <w:r>
              <w:t xml:space="preserve">1</w:t>
            </w:r>
          </w:p>
        </w:tc>
        <w:tc>
          <w:tcPr/>
          <w:p>
            <w:pPr>
              <w:pStyle w:val="Compact"/>
              <w:jc w:val="left"/>
            </w:pPr>
            <w:r>
              <w:t xml:space="preserve">S/ 95.00</w:t>
            </w:r>
          </w:p>
        </w:tc>
        <w:tc>
          <w:tcPr/>
          <w:p>
            <w:pPr>
              <w:pStyle w:val="Compact"/>
              <w:jc w:val="left"/>
            </w:pPr>
            <w:r>
              <w:t xml:space="preserve">S/ 95.00</w:t>
            </w:r>
          </w:p>
        </w:tc>
        <w:tc>
          <w:tcPr/>
          <w:p>
            <w:pPr>
              <w:pStyle w:val="Compact"/>
              <w:jc w:val="left"/>
            </w:pPr>
            <w:r>
              <w:t xml:space="preserve">15 min</w:t>
            </w:r>
          </w:p>
        </w:tc>
      </w:tr>
      <w:tr>
        <w:tc>
          <w:tcPr/>
          <w:p>
            <w:pPr>
              <w:pStyle w:val="Compact"/>
              <w:jc w:val="left"/>
            </w:pPr>
            <w:r>
              <w:t xml:space="preserve">4</w:t>
            </w:r>
          </w:p>
        </w:tc>
        <w:tc>
          <w:tcPr/>
          <w:p>
            <w:pPr>
              <w:pStyle w:val="Compact"/>
              <w:jc w:val="left"/>
            </w:pPr>
            <w:r>
              <w:rPr>
                <w:bCs/>
                <w:b/>
              </w:rPr>
              <w:t xml:space="preserve">Contact Lens Fitting &amp; Adaptation Session</w:t>
            </w:r>
            <w:r>
              <w:t xml:space="preserve"> </w:t>
            </w:r>
            <w:r>
              <w:t xml:space="preserve">— Personalized fitting of soft or rigid gas-permeable contact lenses by a specialized Optometrist, including trial lens insertion, comfort evaluation, and aftercare instructions specific to the Peru Lima climate and environmental conditions.</w:t>
            </w:r>
          </w:p>
        </w:tc>
        <w:tc>
          <w:tcPr/>
          <w:p>
            <w:pPr>
              <w:pStyle w:val="Compact"/>
              <w:jc w:val="left"/>
            </w:pPr>
            <w:r>
              <w:t xml:space="preserve">Dr. Optometrist R. Mendoza</w:t>
            </w:r>
          </w:p>
        </w:tc>
        <w:tc>
          <w:tcPr/>
          <w:p>
            <w:pPr>
              <w:pStyle w:val="Compact"/>
              <w:jc w:val="left"/>
            </w:pPr>
            <w:r>
              <w:t xml:space="preserve">1</w:t>
            </w:r>
          </w:p>
        </w:tc>
        <w:tc>
          <w:tcPr/>
          <w:p>
            <w:pPr>
              <w:pStyle w:val="Compact"/>
              <w:jc w:val="left"/>
            </w:pPr>
            <w:r>
              <w:t xml:space="preserve">S/ 150.00</w:t>
            </w:r>
          </w:p>
        </w:tc>
        <w:tc>
          <w:tcPr/>
          <w:p>
            <w:pPr>
              <w:pStyle w:val="Compact"/>
              <w:jc w:val="left"/>
            </w:pPr>
            <w:r>
              <w:t xml:space="preserve">S/ 150.00</w:t>
            </w:r>
          </w:p>
        </w:tc>
        <w:tc>
          <w:tcPr/>
          <w:p>
            <w:pPr>
              <w:pStyle w:val="Compact"/>
              <w:jc w:val="left"/>
            </w:pPr>
            <w:r>
              <w:t xml:space="preserve">30 min</w:t>
            </w:r>
          </w:p>
        </w:tc>
      </w:tr>
      <w:tr>
        <w:tc>
          <w:tcPr/>
          <w:p>
            <w:pPr>
              <w:pStyle w:val="Compact"/>
              <w:jc w:val="left"/>
            </w:pPr>
            <w:r>
              <w:t xml:space="preserve">5</w:t>
            </w:r>
          </w:p>
        </w:tc>
        <w:tc>
          <w:tcPr/>
          <w:p>
            <w:pPr>
              <w:pStyle w:val="Compact"/>
              <w:jc w:val="left"/>
            </w:pPr>
            <w:r>
              <w:rPr>
                <w:bCs/>
                <w:b/>
              </w:rPr>
              <w:t xml:space="preserve">Low Vision Assessment &amp; Rehabilitation Plan</w:t>
            </w:r>
            <w:r>
              <w:t xml:space="preserve"> </w:t>
            </w:r>
            <w:r>
              <w:t xml:space="preserve">— Specialized evaluation by a senior Optometrist for patients with significant visual impairment, including prescription of magnification aids and development of a personalized rehabilitation strategy for daily living in Peru Lima.</w:t>
            </w:r>
          </w:p>
        </w:tc>
        <w:tc>
          <w:tcPr/>
          <w:p>
            <w:pPr>
              <w:pStyle w:val="Compact"/>
              <w:jc w:val="left"/>
            </w:pPr>
            <w:r>
              <w:t xml:space="preserve">Dr. Optometrist C. Vargas</w:t>
            </w:r>
          </w:p>
        </w:tc>
        <w:tc>
          <w:tcPr/>
          <w:p>
            <w:pPr>
              <w:pStyle w:val="Compact"/>
              <w:jc w:val="left"/>
            </w:pPr>
            <w:r>
              <w:t xml:space="preserve">1</w:t>
            </w:r>
          </w:p>
        </w:tc>
        <w:tc>
          <w:tcPr/>
          <w:p>
            <w:pPr>
              <w:pStyle w:val="Compact"/>
              <w:jc w:val="left"/>
            </w:pPr>
            <w:r>
              <w:t xml:space="preserve">S/ 220.00</w:t>
            </w:r>
          </w:p>
        </w:tc>
        <w:tc>
          <w:tcPr/>
          <w:p>
            <w:pPr>
              <w:pStyle w:val="Compact"/>
              <w:jc w:val="left"/>
            </w:pPr>
            <w:r>
              <w:t xml:space="preserve">S/ 220.00</w:t>
            </w:r>
          </w:p>
        </w:tc>
        <w:tc>
          <w:tcPr/>
          <w:p>
            <w:pPr>
              <w:pStyle w:val="Compact"/>
              <w:jc w:val="left"/>
            </w:pPr>
            <w:r>
              <w:t xml:space="preserve">60 min</w:t>
            </w:r>
          </w:p>
        </w:tc>
      </w:tr>
      <w:tr>
        <w:tc>
          <w:tcPr/>
          <w:p>
            <w:pPr>
              <w:pStyle w:val="Compact"/>
              <w:jc w:val="left"/>
            </w:pPr>
            <w:r>
              <w:t xml:space="preserve">6</w:t>
            </w:r>
          </w:p>
        </w:tc>
        <w:tc>
          <w:tcPr/>
          <w:p>
            <w:pPr>
              <w:pStyle w:val="Compact"/>
              <w:jc w:val="left"/>
            </w:pPr>
            <w:r>
              <w:rPr>
                <w:bCs/>
                <w:b/>
              </w:rPr>
              <w:t xml:space="preserve">Pediatric Optometrist Evaluation (Ages 3–17)</w:t>
            </w:r>
            <w:r>
              <w:t xml:space="preserve"> </w:t>
            </w:r>
            <w:r>
              <w:t xml:space="preserve">&amp;mdash&gt; Comprehensive child eye exam including cycloplegic refraction, strabismus screening, amblyopia detection, and parental counseling conducted by a pediatric Optometrist in Peru Lima.</w:t>
            </w:r>
          </w:p>
        </w:tc>
        <w:tc>
          <w:tcPr/>
          <w:p>
            <w:pPr>
              <w:pStyle w:val="Compact"/>
              <w:jc w:val="left"/>
            </w:pPr>
            <w:r>
              <w:t xml:space="preserve">Dr. Optometrist L. Torres</w:t>
            </w:r>
          </w:p>
        </w:tc>
        <w:tc>
          <w:tcPr/>
          <w:p>
            <w:pPr>
              <w:pStyle w:val="Compact"/>
              <w:jc w:val="left"/>
            </w:pPr>
            <w:r>
              <w:t xml:space="preserve">1</w:t>
            </w:r>
          </w:p>
        </w:tc>
        <w:tc>
          <w:tcPr/>
          <w:p>
            <w:pPr>
              <w:pStyle w:val="Compact"/>
              <w:jc w:val="left"/>
            </w:pPr>
            <w:r>
              <w:t xml:space="preserve">S/ 165.00</w:t>
            </w:r>
          </w:p>
        </w:tc>
        <w:tc>
          <w:tcPr/>
          <w:p>
            <w:pPr>
              <w:pStyle w:val="Compact"/>
              <w:jc w:val="left"/>
            </w:pPr>
            <w:r>
              <w:t xml:space="preserve">S/ 165.00</w:t>
            </w:r>
          </w:p>
        </w:tc>
        <w:tc>
          <w:tcPr/>
          <w:p>
            <w:pPr>
              <w:pStyle w:val="Compact"/>
              <w:jc w:val="left"/>
            </w:pPr>
            <w:r>
              <w:t xml:space="preserve">40 min</w:t>
            </w:r>
          </w:p>
        </w:tc>
      </w:tr>
      <w:tr>
        <w:tc>
          <w:tcPr/>
          <w:p>
            <w:pPr>
              <w:pStyle w:val="Compact"/>
              <w:jc w:val="left"/>
            </w:pPr>
            <w:r>
              <w:t xml:space="preserve">7</w:t>
            </w:r>
          </w:p>
        </w:tc>
        <w:tc>
          <w:tcPr/>
          <w:p>
            <w:pPr>
              <w:pStyle w:val="Compact"/>
              <w:jc w:val="left"/>
            </w:pPr>
            <w:r>
              <w:rPr>
                <w:bCs/>
                <w:b/>
              </w:rPr>
              <w:t xml:space="preserve">Occupational Vision Assessment (Corporate Package)</w:t>
            </w:r>
            <w:r>
              <w:t xml:space="preserve"> </w:t>
            </w:r>
            <w:r>
              <w:t xml:space="preserve">— Group screening for workplace visual ergonomics, computer vision syndrome, and safety eyewear prescription. This Optometrist service is designed for corporate clients operating in Peru Lima industrial and office zones.</w:t>
            </w:r>
          </w:p>
        </w:tc>
        <w:tc>
          <w:tcPr/>
          <w:p>
            <w:pPr>
              <w:pStyle w:val="Compact"/>
              <w:jc w:val="left"/>
            </w:pPr>
            <w:r>
              <w:t xml:space="preserve">Dr. Optometrist A. Quispe</w:t>
            </w:r>
          </w:p>
        </w:tc>
        <w:tc>
          <w:tcPr/>
          <w:p>
            <w:pPr>
              <w:pStyle w:val="Compact"/>
              <w:jc w:val="left"/>
            </w:pPr>
            <w:r>
              <w:t xml:space="preserve">25</w:t>
            </w:r>
          </w:p>
        </w:tc>
        <w:tc>
          <w:tcPr/>
          <w:p>
            <w:pPr>
              <w:pStyle w:val="Compact"/>
              <w:jc w:val="left"/>
            </w:pPr>
            <w:r>
              <w:t xml:space="preserve">S/ 85.00</w:t>
            </w:r>
          </w:p>
        </w:tc>
        <w:tc>
          <w:tcPr/>
          <w:p>
            <w:pPr>
              <w:pStyle w:val="Compact"/>
              <w:jc w:val="left"/>
            </w:pPr>
            <w:r>
              <w:t xml:space="preserve">S/ 2,125.00</w:t>
            </w:r>
          </w:p>
        </w:tc>
        <w:tc>
          <w:tcPr/>
          <w:p>
            <w:pPr>
              <w:pStyle w:val="Compact"/>
              <w:jc w:val="left"/>
            </w:pPr>
            <w:r>
              <w:t xml:space="preserve">20 min each</w:t>
            </w:r>
          </w:p>
        </w:tc>
      </w:tr>
      <w:tr>
        <w:tc>
          <w:tcPr/>
          <w:p>
            <w:pPr>
              <w:pStyle w:val="Compact"/>
              <w:jc w:val="left"/>
            </w:pPr>
            <w:r>
              <w:t xml:space="preserve">8</w:t>
            </w:r>
          </w:p>
        </w:tc>
        <w:tc>
          <w:tcPr/>
          <w:p>
            <w:pPr>
              <w:pStyle w:val="Compact"/>
              <w:jc w:val="left"/>
            </w:pPr>
            <w:r>
              <w:rPr>
                <w:bCs/>
                <w:b/>
              </w:rPr>
              <w:t xml:space="preserve">Follow-Up Optometrist Consultation (3-month interval)</w:t>
            </w:r>
            <w:r>
              <w:t xml:space="preserve"> </w:t>
            </w:r>
            <w:r>
              <w:t xml:space="preserve">— Post-treatment review to monitor visual progress, adjust prescriptions if necessary, and ensure optimal ocular health. Available at all our Peru Lima branch locations.</w:t>
            </w:r>
          </w:p>
        </w:tc>
        <w:tc>
          <w:tcPr/>
          <w:p>
            <w:pPr>
              <w:pStyle w:val="Compact"/>
              <w:jc w:val="left"/>
            </w:pPr>
            <w:r>
              <w:t xml:space="preserve">Assigned Optometrist</w:t>
            </w:r>
          </w:p>
        </w:tc>
        <w:tc>
          <w:tcPr/>
          <w:p>
            <w:pPr>
              <w:pStyle w:val="Compact"/>
              <w:jc w:val="left"/>
            </w:pPr>
            <w:r>
              <w:t xml:space="preserve">2</w:t>
            </w:r>
          </w:p>
        </w:tc>
        <w:tc>
          <w:tcPr/>
          <w:p>
            <w:pPr>
              <w:pStyle w:val="Compact"/>
              <w:jc w:val="left"/>
            </w:pPr>
            <w:r>
              <w:t xml:space="preserve">S/ 90.00</w:t>
            </w:r>
          </w:p>
        </w:tc>
        <w:tc>
          <w:tcPr/>
          <w:p>
            <w:pPr>
              <w:pStyle w:val="Compact"/>
              <w:jc w:val="left"/>
            </w:pPr>
            <w:r>
              <w:t xml:space="preserve">S/ 180.00</w:t>
            </w:r>
          </w:p>
        </w:tc>
        <w:tc>
          <w:tcPr/>
          <w:p>
            <w:pPr>
              <w:pStyle w:val="Compact"/>
              <w:jc w:val="left"/>
            </w:pPr>
            <w:r>
              <w:t xml:space="preserve">25 min each</w:t>
            </w:r>
          </w:p>
        </w:tc>
      </w:tr>
      <w:tr>
        <w:tc>
          <w:tcPr/>
          <w:p>
            <w:pPr>
              <w:pStyle w:val="Compact"/>
              <w:jc w:val="left"/>
            </w:pPr>
            <w:r>
              <w:t xml:space="preserve">9</w:t>
            </w:r>
          </w:p>
        </w:tc>
        <w:tc>
          <w:tcPr/>
          <w:p>
            <w:pPr>
              <w:pStyle w:val="Compact"/>
              <w:jc w:val="left"/>
            </w:pPr>
            <w:r>
              <w:rPr>
                <w:bCs/>
                <w:b/>
              </w:rPr>
              <w:t xml:space="preserve">Digital Optometrist Report &amp; Prescription Documentation</w:t>
            </w:r>
            <w:r>
              <w:t xml:space="preserve"> </w:t>
            </w:r>
            <w:r>
              <w:t xml:space="preserve">— Full written report in Spanish and English, including all diagnostic findings, prescription details, and recommendations. Compliant with Peruvian health regulations and MINSA standards for Peru Lima medical records.</w:t>
            </w:r>
          </w:p>
        </w:tc>
        <w:tc>
          <w:tcPr/>
          <w:p>
            <w:pPr>
              <w:pStyle w:val="Compact"/>
              <w:jc w:val="left"/>
            </w:pPr>
            <w:r>
              <w:t xml:space="preserve">Optometrist Team</w:t>
            </w:r>
          </w:p>
        </w:tc>
        <w:tc>
          <w:tcPr/>
          <w:p>
            <w:pPr>
              <w:pStyle w:val="Compact"/>
              <w:jc w:val="left"/>
            </w:pPr>
            <w:r>
              <w:t xml:space="preserve">1</w:t>
            </w:r>
          </w:p>
        </w:tc>
        <w:tc>
          <w:tcPr/>
          <w:p>
            <w:pPr>
              <w:pStyle w:val="Compact"/>
              <w:jc w:val="left"/>
            </w:pPr>
            <w:r>
              <w:t xml:space="preserve">S/ 45.00</w:t>
            </w:r>
          </w:p>
        </w:tc>
        <w:tc>
          <w:tcPr/>
          <w:p>
            <w:pPr>
              <w:pStyle w:val="Compact"/>
              <w:jc w:val="left"/>
            </w:pPr>
            <w:r>
              <w:t xml:space="preserve">S/ 45.00</w:t>
            </w:r>
          </w:p>
        </w:tc>
        <w:tc>
          <w:tcPr/>
          <w:p>
            <w:pPr>
              <w:pStyle w:val="Compact"/>
              <w:jc w:val="left"/>
            </w:pPr>
            <w:r>
              <w:t xml:space="preserve">N/A</w:t>
            </w:r>
          </w:p>
        </w:tc>
      </w:tr>
      <w:tr>
        <w:tc>
          <w:tcPr/>
          <w:p>
            <w:pPr>
              <w:pStyle w:val="Compact"/>
              <w:jc w:val="left"/>
            </w:pPr>
            <w:r>
              <w:t xml:space="preserve">10</w:t>
            </w:r>
          </w:p>
        </w:tc>
        <w:tc>
          <w:tcPr/>
          <w:p>
            <w:pPr>
              <w:pStyle w:val="Compact"/>
              <w:jc w:val="left"/>
            </w:pPr>
            <w:r>
              <w:rPr>
                <w:bCs/>
                <w:b/>
              </w:rPr>
              <w:t xml:space="preserve">Emergency Optometrist Consultation (After-Hours)</w:t>
            </w:r>
            <w:r>
              <w:t xml:space="preserve"> </w:t>
            </w:r>
            <w:r>
              <w:t xml:space="preserve">— Priority access to an on-call Optometrist for urgent visual complaints such as sudden vision loss, eye trauma, or acute pain. Available 24/7 in Peru Lima.</w:t>
            </w:r>
          </w:p>
        </w:tc>
        <w:tc>
          <w:tcPr/>
          <w:p>
            <w:pPr>
              <w:pStyle w:val="Compact"/>
              <w:jc w:val="left"/>
            </w:pPr>
            <w:r>
              <w:t xml:space="preserve">On-Call Optometrist</w:t>
            </w:r>
          </w:p>
        </w:tc>
        <w:tc>
          <w:tcPr/>
          <w:p>
            <w:pPr>
              <w:pStyle w:val="Compact"/>
              <w:jc w:val="left"/>
            </w:pPr>
            <w:r>
              <w:t xml:space="preserve">1</w:t>
            </w:r>
          </w:p>
        </w:tc>
        <w:tc>
          <w:tcPr/>
          <w:p>
            <w:pPr>
              <w:pStyle w:val="Compact"/>
              <w:jc w:val="left"/>
            </w:pPr>
            <w:r>
              <w:t xml:space="preserve">S/ 250.00</w:t>
            </w:r>
          </w:p>
        </w:tc>
        <w:tc>
          <w:tcPr/>
          <w:p>
            <w:pPr>
              <w:pStyle w:val="Compact"/>
              <w:jc w:val="left"/>
            </w:pPr>
            <w:r>
              <w:t xml:space="preserve">S/ 250.00</w:t>
            </w:r>
          </w:p>
        </w:tc>
        <w:tc>
          <w:tcPr/>
          <w:p>
            <w:pPr>
              <w:pStyle w:val="Compact"/>
              <w:jc w:val="left"/>
            </w:pPr>
            <w:r>
              <w:t xml:space="preserve">30 min</w:t>
            </w:r>
          </w:p>
        </w:tc>
      </w:tr>
      <w:tr>
        <w:tc>
          <w:tcPr>
            <w:gridSpan w:val="5"/>
          </w:tcPr>
          <w:p>
            <w:pPr>
              <w:pStyle w:val="Compact"/>
              <w:jc w:val="right"/>
            </w:pPr>
            <w:r>
              <w:t xml:space="preserve">TOTAL QUOTATION ESTIMATE (Before IGV 18%)</w:t>
            </w:r>
          </w:p>
        </w:tc>
        <w:tc>
          <w:tcPr/>
          <w:p>
            <w:pPr>
              <w:pStyle w:val="Compact"/>
              <w:jc w:val="left"/>
            </w:pPr>
            <w:r>
              <w:t xml:space="preserve">S/ 3,635.00</w:t>
            </w:r>
          </w:p>
        </w:tc>
        <w:tc>
          <w:tcPr/>
          <w:p>
            <w:pPr>
              <w:pStyle w:val="Compact"/>
            </w:pPr>
          </w:p>
        </w:tc>
      </w:tr>
      <w:tr>
        <w:tc>
          <w:tcPr>
            <w:gridSpan w:val="5"/>
          </w:tcPr>
          <w:p>
            <w:pPr>
              <w:pStyle w:val="Compact"/>
              <w:jc w:val="right"/>
            </w:pPr>
            <w:r>
              <w:t xml:space="preserve">IGV (18% — Peruvian General Sales Tax)</w:t>
            </w:r>
          </w:p>
        </w:tc>
        <w:tc>
          <w:tcPr/>
          <w:p>
            <w:pPr>
              <w:pStyle w:val="Compact"/>
              <w:jc w:val="left"/>
            </w:pPr>
            <w:r>
              <w:t xml:space="preserve">S/ 654.30</w:t>
            </w:r>
          </w:p>
        </w:tc>
        <w:tc>
          <w:tcPr/>
          <w:p>
            <w:pPr>
              <w:pStyle w:val="Compact"/>
            </w:pPr>
          </w:p>
        </w:tc>
      </w:tr>
      <w:tr>
        <w:tc>
          <w:tcPr>
            <w:gridSpan w:val="5"/>
          </w:tcPr>
          <w:p>
            <w:pPr>
              <w:pStyle w:val="Compact"/>
              <w:jc w:val="right"/>
            </w:pPr>
            <w:r>
              <w:t xml:space="preserve">GRAND TOTAL — QUOTATION ESTIMATE</w:t>
            </w:r>
          </w:p>
        </w:tc>
        <w:tc>
          <w:tcPr/>
          <w:p>
            <w:pPr>
              <w:pStyle w:val="Compact"/>
              <w:jc w:val="left"/>
            </w:pPr>
            <w:r>
              <w:t xml:space="preserve">S/ 4,289.30</w:t>
            </w:r>
          </w:p>
        </w:tc>
        <w:tc>
          <w:tcPr/>
          <w:p>
            <w:pPr>
              <w:pStyle w:val="Compact"/>
            </w:pPr>
          </w:p>
        </w:tc>
      </w:tr>
    </w:tbl>
    <w:p>
      <w:pPr>
        <w:pStyle w:val="BodyText"/>
      </w:pPr>
      <w:r>
        <w:rPr>
          <w:bCs/>
          <w:b/>
        </w:rPr>
        <w:t xml:space="preserve">Important Notes Regarding This Quotation Estimate:</w:t>
      </w:r>
    </w:p>
    <w:p>
      <w:pPr>
        <w:numPr>
          <w:ilvl w:val="0"/>
          <w:numId w:val="1001"/>
        </w:numPr>
        <w:pStyle w:val="Compact"/>
      </w:pPr>
      <w:r>
        <w:t xml:space="preserve">All Optometrist services listed in this Quotation Estimate are subject to availability and scheduling at our Peru Lima facility. Appointments must be confirmed at least 48 hours in advance.</w:t>
      </w:r>
    </w:p>
    <w:p>
      <w:pPr>
        <w:numPr>
          <w:ilvl w:val="0"/>
          <w:numId w:val="1001"/>
        </w:numPr>
        <w:pStyle w:val="Compact"/>
      </w:pPr>
      <w:r>
        <w:t xml:space="preserve">This Quotation Estimate is valid for 30 calendar days from the date of issue. After the expiration date, pricing may be adjusted based on current market conditions in Peru Lima.</w:t>
      </w:r>
    </w:p>
    <w:p>
      <w:pPr>
        <w:numPr>
          <w:ilvl w:val="0"/>
          <w:numId w:val="1001"/>
        </w:numPr>
        <w:pStyle w:val="Compact"/>
      </w:pPr>
      <w:r>
        <w:t xml:space="preserve">The Optometrist professionals listed are all registered with the Colegio de Ópticos de Lima and hold valid practice licenses issued by the Peruvian Ministry of Health (MINSA).</w:t>
      </w:r>
    </w:p>
    <w:p>
      <w:pPr>
        <w:numPr>
          <w:ilvl w:val="0"/>
          <w:numId w:val="1001"/>
        </w:numPr>
        <w:pStyle w:val="Compact"/>
      </w:pPr>
      <w:r>
        <w:t xml:space="preserve">Corporate packages (Item 7) require a minimum group of 15 participants. Scheduling for group Optometrist sessions in Peru Lima is coordinated through our corporate services department.</w:t>
      </w:r>
    </w:p>
    <w:p>
      <w:pPr>
        <w:numPr>
          <w:ilvl w:val="0"/>
          <w:numId w:val="1001"/>
        </w:numPr>
        <w:pStyle w:val="Compact"/>
      </w:pPr>
      <w:r>
        <w:t xml:space="preserve">All prices are quoted in Peruvian Soles (PEN). For international clients, equivalent amounts in USD may be provided upon request at the prevailing exchange rate in Peru Lima on the date of payment.</w:t>
      </w:r>
    </w:p>
    <w:p>
      <w:pPr>
        <w:numPr>
          <w:ilvl w:val="0"/>
          <w:numId w:val="1001"/>
        </w:numPr>
        <w:pStyle w:val="Compact"/>
      </w:pPr>
      <w:r>
        <w:t xml:space="preserve">This Quotation Estimate does not include the cost of corrective lenses, contact lenses, or optical devices. A separate itemized estimate will be provided for any additional products prescribed by the Optometrist.</w:t>
      </w:r>
    </w:p>
    <w:bookmarkEnd w:id="23"/>
    <w:bookmarkStart w:id="26" w:name="X985eb999f0cfcda5f1af1a675bf0b7c2e0a6c64"/>
    <w:p>
      <w:pPr>
        <w:pStyle w:val="Heading2"/>
      </w:pPr>
      <w:r>
        <w:t xml:space="preserve">Terms and Conditions of This Quotation Estimate</w:t>
      </w:r>
    </w:p>
    <w:p>
      <w:pPr>
        <w:numPr>
          <w:ilvl w:val="0"/>
          <w:numId w:val="1002"/>
        </w:numPr>
        <w:pStyle w:val="Compact"/>
      </w:pPr>
      <w:r>
        <w:rPr>
          <w:bCs/>
          <w:b/>
        </w:rPr>
        <w:t xml:space="preserve">Acceptance:</w:t>
      </w:r>
      <w:r>
        <w:t xml:space="preserve"> </w:t>
      </w:r>
      <w:r>
        <w:t xml:space="preserve">This Quotation Estimate becomes a binding agreement upon written acceptance by the client and receipt of the 50% advance payment. The Optometrist services will be scheduled within 10 business days of confirmed payment.</w:t>
      </w:r>
    </w:p>
    <w:p>
      <w:pPr>
        <w:numPr>
          <w:ilvl w:val="0"/>
          <w:numId w:val="1002"/>
        </w:numPr>
        <w:pStyle w:val="Compact"/>
      </w:pPr>
      <w:r>
        <w:rPr>
          <w:bCs/>
          <w:b/>
        </w:rPr>
        <w:t xml:space="preserve">Cancellation Policy:</w:t>
      </w:r>
      <w:r>
        <w:t xml:space="preserve"> </w:t>
      </w:r>
      <w:r>
        <w:t xml:space="preserve">Cancellations made more than 72 hours before the scheduled Optometrist appointment in Peru Lima will receive a full refund of the advance payment. Cancellations within 72 hours will be subject to a 20% administrative fee.</w:t>
      </w:r>
    </w:p>
    <w:p>
      <w:pPr>
        <w:numPr>
          <w:ilvl w:val="0"/>
          <w:numId w:val="1002"/>
        </w:numPr>
        <w:pStyle w:val="Compact"/>
      </w:pPr>
      <w:r>
        <w:rPr>
          <w:bCs/>
          <w:b/>
        </w:rPr>
        <w:t xml:space="preserve">Rescheduling:</w:t>
      </w:r>
      <w:r>
        <w:t xml:space="preserve"> </w:t>
      </w:r>
      <w:r>
        <w:t xml:space="preserve">Clients may reschedule their Optometrist appointment up to 48 hours in advance at no additional cost. Rescheduling must be coordinated with the specific Optometrist assigned to the case.</w:t>
      </w:r>
    </w:p>
    <w:p>
      <w:pPr>
        <w:numPr>
          <w:ilvl w:val="0"/>
          <w:numId w:val="1002"/>
        </w:numPr>
        <w:pStyle w:val="Compact"/>
      </w:pPr>
      <w:r>
        <w:rPr>
          <w:bCs/>
          <w:b/>
        </w:rPr>
        <w:t xml:space="preserve">Confidentiality:</w:t>
      </w:r>
      <w:r>
        <w:t xml:space="preserve"> </w:t>
      </w:r>
      <w:r>
        <w:t xml:space="preserve">All patient data, diagnostic results, and prescription information obtained during Optometrist services in Peru Lima are protected under Peruvian Law No. 29733 (Personal Data Protection Law) and the ethical code of the Colegio de Ópticos de Lima.</w:t>
      </w:r>
    </w:p>
    <w:p>
      <w:pPr>
        <w:numPr>
          <w:ilvl w:val="0"/>
          <w:numId w:val="1002"/>
        </w:numPr>
        <w:pStyle w:val="Compact"/>
      </w:pPr>
      <w:r>
        <w:rPr>
          <w:bCs/>
          <w:b/>
        </w:rPr>
        <w:t xml:space="preserve">Warranty:</w:t>
      </w:r>
      <w:r>
        <w:t xml:space="preserve"> </w:t>
      </w:r>
      <w:r>
        <w:t xml:space="preserve">The Optometrist diagnostic services carry a 30-day accuracy warranty. If a subsequent examination by an independent ophthalmologist in Peru Lima reveals a significant diagnostic discrepancy, the initial examination fee will be refunded in full.</w:t>
      </w:r>
    </w:p>
    <w:p>
      <w:pPr>
        <w:numPr>
          <w:ilvl w:val="0"/>
          <w:numId w:val="1002"/>
        </w:numPr>
        <w:pStyle w:val="Compact"/>
      </w:pPr>
      <w:r>
        <w:rPr>
          <w:bCs/>
          <w:b/>
        </w:rPr>
        <w:t xml:space="preserve">Payment Methods:</w:t>
      </w:r>
      <w:r>
        <w:t xml:space="preserve"> </w:t>
      </w:r>
      <w:r>
        <w:t xml:space="preserve">Payment may be made via bank transfer (BCP, Interbank, BBVA Peru Lima branches), credit/debit card (Visa, Mastercard, American Express), or cash at our Peru Lima reception. A formal invoice (Factura) or receipt (Boleta) will be issued in compliance with SUNAT regulations.</w:t>
      </w:r>
    </w:p>
    <w:p>
      <w:pPr>
        <w:numPr>
          <w:ilvl w:val="0"/>
          <w:numId w:val="1002"/>
        </w:numPr>
        <w:pStyle w:val="Compact"/>
      </w:pPr>
      <w:r>
        <w:rPr>
          <w:bCs/>
          <w:b/>
        </w:rPr>
        <w:t xml:space="preserve">Dispute Resolution:</w:t>
      </w:r>
      <w:r>
        <w:t xml:space="preserve"> </w:t>
      </w:r>
      <w:r>
        <w:t xml:space="preserve">Any disputes arising from this Quotation Estimate shall be resolved through the consumer protection mechanisms of INDECOPI in Peru Lima, or through the competent civil courts of the Lima judicial district.</w:t>
      </w:r>
    </w:p>
    <w:p>
      <w:pPr>
        <w:numPr>
          <w:ilvl w:val="0"/>
          <w:numId w:val="1002"/>
        </w:numPr>
        <w:pStyle w:val="Compact"/>
      </w:pPr>
      <w:r>
        <w:rPr>
          <w:bCs/>
          <w:b/>
        </w:rPr>
        <w:t xml:space="preserve">Validity:</w:t>
      </w:r>
      <w:r>
        <w:t xml:space="preserve"> </w:t>
      </w:r>
      <w:r>
        <w:t xml:space="preserve">This Quotation Estimate is non-transferable and applies exclusively to the client named in this document. Any changes to the scope of Optometrist services require a revised Quotation Estimate issued by our Peru Lima office.</w:t>
      </w:r>
    </w:p>
    <w:bookmarkStart w:id="24" w:name="provider-optometrist-practice-1"/>
    <w:p>
      <w:pPr>
        <w:pStyle w:val="Heading4"/>
      </w:pPr>
      <w:r>
        <w:t xml:space="preserve">Provider (Optometrist Practice)</w:t>
      </w:r>
    </w:p>
    <w:p>
      <w:pPr>
        <w:pStyle w:val="FirstParagraph"/>
      </w:pPr>
      <w:r>
        <w:t xml:space="preserve">Authorized Signature &amp; Stamp</w:t>
      </w:r>
    </w:p>
    <w:p>
      <w:pPr>
        <w:pStyle w:val="BodyText"/>
      </w:pPr>
      <w:r>
        <w:t xml:space="preserve">Name: Dr. Optometrist A. Quispe — Director</w:t>
      </w:r>
    </w:p>
    <w:p>
      <w:pPr>
        <w:pStyle w:val="BodyText"/>
      </w:pPr>
      <w:r>
        <w:t xml:space="preserve">Date: _______________</w:t>
      </w:r>
    </w:p>
    <w:bookmarkEnd w:id="24"/>
    <w:bookmarkStart w:id="25" w:name="client-acceptance"/>
    <w:p>
      <w:pPr>
        <w:pStyle w:val="Heading4"/>
      </w:pPr>
      <w:r>
        <w:t xml:space="preserve">Client Acceptance</w:t>
      </w:r>
    </w:p>
    <w:p>
      <w:pPr>
        <w:pStyle w:val="FirstParagraph"/>
      </w:pPr>
      <w:r>
        <w:t xml:space="preserve">I hereby accept this Quotation Estimate for Optometrist services in Peru Lima.</w:t>
      </w:r>
    </w:p>
    <w:p>
      <w:pPr>
        <w:pStyle w:val="BodyText"/>
      </w:pPr>
      <w:r>
        <w:t xml:space="preserve">Name: _______________</w:t>
      </w:r>
    </w:p>
    <w:p>
      <w:pPr>
        <w:pStyle w:val="BodyText"/>
      </w:pPr>
      <w:r>
        <w:t xml:space="preserve">Date: _______________</w:t>
      </w:r>
    </w:p>
    <w:bookmarkEnd w:id="25"/>
    <w:p>
      <w:pPr>
        <w:pStyle w:val="BodyText"/>
      </w:pPr>
      <w:r>
        <w:t xml:space="preserve">Centro Óptico Vision Lima S.A.C. — Av. Javier Prado Este 1250, San Isidro, Lima, Peru</w:t>
      </w:r>
    </w:p>
    <w:p>
      <w:pPr>
        <w:pStyle w:val="BodyText"/>
      </w:pPr>
      <w:r>
        <w:t xml:space="preserve">Quotation Estimate QE-2025-LIM-00472 | Generated on June 15, 2025 | Page 1 of 1</w:t>
      </w:r>
    </w:p>
    <w:p>
      <w:pPr>
        <w:pStyle w:val="BodyText"/>
      </w:pPr>
      <w:r>
        <w:t xml:space="preserve">This Quotation Estimate was prepared for Optometrist services to be delivered in Peru Lima. All rights reserved. © 2025 Centro Óptico Vision Lima S.A.C.</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Optometrist Services - Peru Lima</dc:title>
  <dc:creator/>
  <dc:language>en</dc:language>
  <cp:keywords/>
  <dcterms:created xsi:type="dcterms:W3CDTF">2026-10-10T05:45:00Z</dcterms:created>
  <dcterms:modified xsi:type="dcterms:W3CDTF">2026-10-10T05:45:00Z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