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Optometrist</w:t>
      </w:r>
      <w:r>
        <w:t xml:space="preserve"> </w:t>
      </w:r>
      <w:r>
        <w:t xml:space="preserve">Services</w:t>
      </w:r>
      <w:r>
        <w:t xml:space="preserve"> </w:t>
      </w:r>
      <w:r>
        <w:t xml:space="preserve">-</w:t>
      </w:r>
      <w:r>
        <w:t xml:space="preserve"> </w:t>
      </w:r>
      <w:r>
        <w:t xml:space="preserve">Turkey</w:t>
      </w:r>
      <w:r>
        <w:t xml:space="preserve"> </w:t>
      </w:r>
      <w:r>
        <w:t xml:space="preserve">Ankara</w:t>
      </w:r>
    </w:p>
    <w:bookmarkStart w:id="20" w:name="ankara-vision-care-center"/>
    <w:p>
      <w:pPr>
        <w:pStyle w:val="Heading1"/>
      </w:pPr>
      <w:r>
        <w:t xml:space="preserve">Ankara Vision Care Center</w:t>
      </w:r>
    </w:p>
    <w:p>
      <w:pPr>
        <w:pStyle w:val="FirstParagraph"/>
      </w:pPr>
      <w:r>
        <w:t xml:space="preserve">Professional Optometrist Services | Kızılay Meydanı, Çankaya, 06420 Ankara, Turkey</w:t>
      </w:r>
    </w:p>
    <w:p>
      <w:pPr>
        <w:pStyle w:val="BodyText"/>
      </w:pPr>
      <w:r>
        <w:t xml:space="preserve">Tel: +90 (312) 445 6789 | Email: info@ankaravisioncare.com.tr</w:t>
      </w:r>
    </w:p>
    <w:p>
      <w:pPr>
        <w:pStyle w:val="BodyText"/>
      </w:pPr>
      <w:r>
        <w:t xml:space="preserve">Tax ID (Vergi No): 1234567890 | MERSIS: 0123004567890123</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QTE-ANK-2025-00472</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 (30 days)</w:t>
      </w:r>
    </w:p>
    <w:p>
      <w:pPr>
        <w:pStyle w:val="BodyText"/>
      </w:pPr>
      <w:r>
        <w:rPr>
          <w:bCs/>
          <w:b/>
        </w:rPr>
        <w:t xml:space="preserve">Currency:</w:t>
      </w:r>
      <w:r>
        <w:t xml:space="preserve"> </w:t>
      </w:r>
      <w:r>
        <w:t xml:space="preserve">Turkish Lira (TRY / TL)</w:t>
      </w:r>
    </w:p>
    <w:p>
      <w:pPr>
        <w:pStyle w:val="BodyText"/>
      </w:pPr>
      <w:r>
        <w:t xml:space="preserve">Optometrist Services – Turkey Ankara</w:t>
      </w:r>
    </w:p>
    <w:bookmarkEnd w:id="21"/>
    <w:bookmarkStart w:id="22" w:name="prepared-for-client"/>
    <w:p>
      <w:pPr>
        <w:pStyle w:val="Heading3"/>
      </w:pPr>
      <w:r>
        <w:t xml:space="preserve">Prepared For (Client)</w:t>
      </w:r>
    </w:p>
    <w:p>
      <w:pPr>
        <w:pStyle w:val="FirstParagraph"/>
      </w:pPr>
      <w:r>
        <w:rPr>
          <w:bCs/>
          <w:b/>
        </w:rPr>
        <w:t xml:space="preserve">Name:</w:t>
      </w:r>
      <w:r>
        <w:t xml:space="preserve"> </w:t>
      </w:r>
      <w:r>
        <w:t xml:space="preserve">Mr. Ahmet Yılmaz</w:t>
      </w:r>
    </w:p>
    <w:p>
      <w:pPr>
        <w:pStyle w:val="BodyText"/>
      </w:pPr>
      <w:r>
        <w:rPr>
          <w:bCs/>
          <w:b/>
        </w:rPr>
        <w:t xml:space="preserve">Address:</w:t>
      </w:r>
      <w:r>
        <w:t xml:space="preserve"> </w:t>
      </w:r>
      <w:r>
        <w:t xml:space="preserve">Tunalı Hilmi Cd. No: 45/12, Çankaya, Ankara, Turkey</w:t>
      </w:r>
    </w:p>
    <w:p>
      <w:pPr>
        <w:pStyle w:val="BodyText"/>
      </w:pPr>
      <w:r>
        <w:rPr>
          <w:bCs/>
          <w:b/>
        </w:rPr>
        <w:t xml:space="preserve">Tax ID:</w:t>
      </w:r>
      <w:r>
        <w:t xml:space="preserve"> </w:t>
      </w:r>
      <w:r>
        <w:t xml:space="preserve">9876543210</w:t>
      </w:r>
    </w:p>
    <w:p>
      <w:pPr>
        <w:pStyle w:val="BodyText"/>
      </w:pPr>
      <w:r>
        <w:rPr>
          <w:bCs/>
          <w:b/>
        </w:rPr>
        <w:t xml:space="preserve">Phone:</w:t>
      </w:r>
      <w:r>
        <w:t xml:space="preserve"> </w:t>
      </w:r>
      <w:r>
        <w:t xml:space="preserve">+90 (532) 111 2233</w:t>
      </w:r>
    </w:p>
    <w:p>
      <w:pPr>
        <w:pStyle w:val="BodyText"/>
      </w:pPr>
      <w:r>
        <w:rPr>
          <w:bCs/>
          <w:b/>
        </w:rPr>
        <w:t xml:space="preserve">Email:</w:t>
      </w:r>
      <w:r>
        <w:t xml:space="preserve"> </w:t>
      </w:r>
      <w:r>
        <w:t xml:space="preserve">ahmet.yilmaz@email.com</w:t>
      </w:r>
    </w:p>
    <w:bookmarkEnd w:id="22"/>
    <w:p>
      <w:pPr>
        <w:pStyle w:val="BodyText"/>
      </w:pPr>
      <w:r>
        <w:t xml:space="preserve">Dear Mr. Yılmaz,</w:t>
      </w:r>
    </w:p>
    <w:p>
      <w:pPr>
        <w:pStyle w:val="BodyText"/>
      </w:pPr>
      <w:r>
        <w:t xml:space="preserve">Thank you for contacting Ankara Vision Care Center regarding your comprehensive eye examination and corrective lens requirements. This</w:t>
      </w:r>
      <w:r>
        <w:t xml:space="preserve"> </w:t>
      </w:r>
      <w:r>
        <w:rPr>
          <w:bCs/>
          <w:b/>
        </w:rPr>
        <w:t xml:space="preserve">Quotation Estimate</w:t>
      </w:r>
      <w:r>
        <w:t xml:space="preserve"> </w:t>
      </w:r>
      <w:r>
        <w:t xml:space="preserve">has been prepared by our licensed</w:t>
      </w:r>
      <w:r>
        <w:t xml:space="preserve"> </w:t>
      </w:r>
      <w:r>
        <w:rPr>
          <w:bCs/>
          <w:b/>
        </w:rPr>
        <w:t xml:space="preserve">Optometrist</w:t>
      </w:r>
      <w:r>
        <w:t xml:space="preserve"> </w:t>
      </w:r>
      <w:r>
        <w:t xml:space="preserve">team based in</w:t>
      </w:r>
      <w:r>
        <w:t xml:space="preserve"> </w:t>
      </w:r>
      <w:r>
        <w:rPr>
          <w:bCs/>
          <w:b/>
        </w:rPr>
        <w:t xml:space="preserve">Turkey Ankara</w:t>
      </w:r>
      <w:r>
        <w:t xml:space="preserve"> </w:t>
      </w:r>
      <w:r>
        <w:t xml:space="preserve">to provide you with a transparent and detailed breakdown of all anticipated costs associated with your optometric care. Please review the following line items carefully. All services are performed in accordance with the standards set by the Turkish Ministry of Health and the Turkish Association of Optometrists.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Service / Item Description</w:t>
            </w:r>
          </w:p>
        </w:tc>
        <w:tc>
          <w:tcPr/>
          <w:p>
            <w:pPr>
              <w:pStyle w:val="Compact"/>
              <w:jc w:val="left"/>
            </w:pPr>
            <w:r>
              <w:t xml:space="preserve">Optometrist / Provider</w:t>
            </w:r>
          </w:p>
        </w:tc>
        <w:tc>
          <w:tcPr/>
          <w:p>
            <w:pPr>
              <w:pStyle w:val="Compact"/>
              <w:jc w:val="left"/>
            </w:pPr>
            <w:r>
              <w:t xml:space="preserve">Qty</w:t>
            </w:r>
          </w:p>
        </w:tc>
        <w:tc>
          <w:tcPr/>
          <w:p>
            <w:pPr>
              <w:pStyle w:val="Compact"/>
              <w:jc w:val="left"/>
            </w:pPr>
            <w:r>
              <w:t xml:space="preserve">Unit Price (TRY)</w:t>
            </w:r>
          </w:p>
        </w:tc>
        <w:tc>
          <w:tcPr/>
          <w:p>
            <w:pPr>
              <w:pStyle w:val="Compact"/>
              <w:jc w:val="left"/>
            </w:pPr>
            <w:r>
              <w:t xml:space="preserve">Total (TRY)</w:t>
            </w:r>
          </w:p>
        </w:tc>
      </w:tr>
      <w:tr>
        <w:tc>
          <w:tcPr/>
          <w:p>
            <w:pPr>
              <w:pStyle w:val="Compact"/>
              <w:jc w:val="left"/>
            </w:pPr>
            <w:r>
              <w:t xml:space="preserve">1</w:t>
            </w:r>
          </w:p>
        </w:tc>
        <w:tc>
          <w:tcPr/>
          <w:p>
            <w:pPr>
              <w:pStyle w:val="Compact"/>
              <w:jc w:val="left"/>
            </w:pPr>
            <w:r>
              <w:t xml:space="preserve">Comprehensive Dilated Eye Examination (including retinal assessment, intraocular pressure measurement, and visual acuity testing)</w:t>
            </w:r>
          </w:p>
        </w:tc>
        <w:tc>
          <w:tcPr/>
          <w:p>
            <w:pPr>
              <w:pStyle w:val="Compact"/>
              <w:jc w:val="left"/>
            </w:pPr>
            <w:r>
              <w:t xml:space="preserve">Dr. Elif Kaya, Optometrist</w:t>
            </w:r>
          </w:p>
        </w:tc>
        <w:tc>
          <w:tcPr/>
          <w:p>
            <w:pPr>
              <w:pStyle w:val="Compact"/>
              <w:jc w:val="left"/>
            </w:pPr>
            <w:r>
              <w:t xml:space="preserve">1</w:t>
            </w:r>
          </w:p>
        </w:tc>
        <w:tc>
          <w:tcPr/>
          <w:p>
            <w:pPr>
              <w:pStyle w:val="Compact"/>
              <w:jc w:val="left"/>
            </w:pPr>
            <w:r>
              <w:t xml:space="preserve">1,850.00</w:t>
            </w:r>
          </w:p>
        </w:tc>
        <w:tc>
          <w:tcPr/>
          <w:p>
            <w:pPr>
              <w:pStyle w:val="Compact"/>
              <w:jc w:val="left"/>
            </w:pPr>
            <w:r>
              <w:t xml:space="preserve">1,850.00</w:t>
            </w:r>
          </w:p>
        </w:tc>
      </w:tr>
      <w:tr>
        <w:tc>
          <w:tcPr/>
          <w:p>
            <w:pPr>
              <w:pStyle w:val="Compact"/>
              <w:jc w:val="left"/>
            </w:pPr>
            <w:r>
              <w:t xml:space="preserve">2</w:t>
            </w:r>
          </w:p>
        </w:tc>
        <w:tc>
          <w:tcPr/>
          <w:p>
            <w:pPr>
              <w:pStyle w:val="Compact"/>
              <w:jc w:val="left"/>
            </w:pPr>
            <w:r>
              <w:t xml:space="preserve">Computerized Refraction Analysis (autorefractometry and subjective refraction by Optometrist)</w:t>
            </w:r>
          </w:p>
        </w:tc>
        <w:tc>
          <w:tcPr/>
          <w:p>
            <w:pPr>
              <w:pStyle w:val="Compact"/>
              <w:jc w:val="left"/>
            </w:pPr>
            <w:r>
              <w:t xml:space="preserve">Dr. Elif Kaya, Optometrist</w:t>
            </w:r>
          </w:p>
        </w:tc>
        <w:tc>
          <w:tcPr/>
          <w:p>
            <w:pPr>
              <w:pStyle w:val="Compact"/>
              <w:jc w:val="left"/>
            </w:pPr>
            <w:r>
              <w:t xml:space="preserve">1</w:t>
            </w:r>
          </w:p>
        </w:tc>
        <w:tc>
          <w:tcPr/>
          <w:p>
            <w:pPr>
              <w:pStyle w:val="Compact"/>
              <w:jc w:val="left"/>
            </w:pPr>
            <w:r>
              <w:t xml:space="preserve">750.00</w:t>
            </w:r>
          </w:p>
        </w:tc>
        <w:tc>
          <w:tcPr/>
          <w:p>
            <w:pPr>
              <w:pStyle w:val="Compact"/>
              <w:jc w:val="left"/>
            </w:pPr>
            <w:r>
              <w:t xml:space="preserve">750.00</w:t>
            </w:r>
          </w:p>
        </w:tc>
      </w:tr>
      <w:tr>
        <w:tc>
          <w:tcPr/>
          <w:p>
            <w:pPr>
              <w:pStyle w:val="Compact"/>
              <w:jc w:val="left"/>
            </w:pPr>
            <w:r>
              <w:t xml:space="preserve">3</w:t>
            </w:r>
          </w:p>
        </w:tc>
        <w:tc>
          <w:tcPr/>
          <w:p>
            <w:pPr>
              <w:pStyle w:val="Compact"/>
              <w:jc w:val="left"/>
            </w:pPr>
            <w:r>
              <w:t xml:space="preserve">Corneal Topography and Pachymetry (OCT imaging for corneal thickness mapping)</w:t>
            </w:r>
          </w:p>
        </w:tc>
        <w:tc>
          <w:tcPr/>
          <w:p>
            <w:pPr>
              <w:pStyle w:val="Compact"/>
              <w:jc w:val="left"/>
            </w:pPr>
            <w:r>
              <w:t xml:space="preserve">Dr. Mehmet Demir, Optometrist</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4</w:t>
            </w:r>
          </w:p>
        </w:tc>
        <w:tc>
          <w:tcPr/>
          <w:p>
            <w:pPr>
              <w:pStyle w:val="Compact"/>
              <w:jc w:val="left"/>
            </w:pPr>
            <w:r>
              <w:t xml:space="preserve">Binocular Vision Assessment and Ocular Motility Testing</w:t>
            </w:r>
          </w:p>
        </w:tc>
        <w:tc>
          <w:tcPr/>
          <w:p>
            <w:pPr>
              <w:pStyle w:val="Compact"/>
              <w:jc w:val="left"/>
            </w:pPr>
            <w:r>
              <w:t xml:space="preserve">Dr. Mehmet Demir, Optometrist</w:t>
            </w:r>
          </w:p>
        </w:tc>
        <w:tc>
          <w:tcPr/>
          <w:p>
            <w:pPr>
              <w:pStyle w:val="Compact"/>
              <w:jc w:val="left"/>
            </w:pPr>
            <w:r>
              <w:t xml:space="preserve">1</w:t>
            </w:r>
          </w:p>
        </w:tc>
        <w:tc>
          <w:tcPr/>
          <w:p>
            <w:pPr>
              <w:pStyle w:val="Compact"/>
              <w:jc w:val="left"/>
            </w:pPr>
            <w:r>
              <w:t xml:space="preserve">600.00</w:t>
            </w:r>
          </w:p>
        </w:tc>
        <w:tc>
          <w:tcPr/>
          <w:p>
            <w:pPr>
              <w:pStyle w:val="Compact"/>
              <w:jc w:val="left"/>
            </w:pPr>
            <w:r>
              <w:t xml:space="preserve">600.00</w:t>
            </w:r>
          </w:p>
        </w:tc>
      </w:tr>
      <w:tr>
        <w:tc>
          <w:tcPr/>
          <w:p>
            <w:pPr>
              <w:pStyle w:val="Compact"/>
              <w:jc w:val="left"/>
            </w:pPr>
            <w:r>
              <w:t xml:space="preserve">5</w:t>
            </w:r>
          </w:p>
        </w:tc>
        <w:tc>
          <w:tcPr/>
          <w:p>
            <w:pPr>
              <w:pStyle w:val="Compact"/>
              <w:jc w:val="left"/>
            </w:pPr>
            <w:r>
              <w:t xml:space="preserve">Prescription of Single-Vision Lenses (CR-39 material, anti-reflective and blue-light filter coating)</w:t>
            </w:r>
          </w:p>
        </w:tc>
        <w:tc>
          <w:tcPr/>
          <w:p>
            <w:pPr>
              <w:pStyle w:val="Compact"/>
              <w:jc w:val="left"/>
            </w:pPr>
            <w:r>
              <w:t xml:space="preserve">Optometrist Dispensing Team</w:t>
            </w:r>
          </w:p>
        </w:tc>
        <w:tc>
          <w:tcPr/>
          <w:p>
            <w:pPr>
              <w:pStyle w:val="Compact"/>
              <w:jc w:val="left"/>
            </w:pPr>
            <w:r>
              <w:t xml:space="preserve">2</w:t>
            </w:r>
          </w:p>
        </w:tc>
        <w:tc>
          <w:tcPr/>
          <w:p>
            <w:pPr>
              <w:pStyle w:val="Compact"/>
              <w:jc w:val="left"/>
            </w:pPr>
            <w:r>
              <w:t xml:space="preserve">2,400.00</w:t>
            </w:r>
          </w:p>
        </w:tc>
        <w:tc>
          <w:tcPr/>
          <w:p>
            <w:pPr>
              <w:pStyle w:val="Compact"/>
              <w:jc w:val="left"/>
            </w:pPr>
            <w:r>
              <w:t xml:space="preserve">4,800.00</w:t>
            </w:r>
          </w:p>
        </w:tc>
      </w:tr>
      <w:tr>
        <w:tc>
          <w:tcPr/>
          <w:p>
            <w:pPr>
              <w:pStyle w:val="Compact"/>
              <w:jc w:val="left"/>
            </w:pPr>
            <w:r>
              <w:t xml:space="preserve">6</w:t>
            </w:r>
          </w:p>
        </w:tc>
        <w:tc>
          <w:tcPr/>
          <w:p>
            <w:pPr>
              <w:pStyle w:val="Compact"/>
              <w:jc w:val="left"/>
            </w:pPr>
            <w:r>
              <w:t xml:space="preserve">Frame Selection and Fitting (Titanium alloy frame, adjustable nose pads, temple adjustment by Optometrist)</w:t>
            </w:r>
          </w:p>
        </w:tc>
        <w:tc>
          <w:tcPr/>
          <w:p>
            <w:pPr>
              <w:pStyle w:val="Compact"/>
              <w:jc w:val="left"/>
            </w:pPr>
            <w:r>
              <w:t xml:space="preserve">Optometrist Dispensing Team</w:t>
            </w:r>
          </w:p>
        </w:tc>
        <w:tc>
          <w:tcPr/>
          <w:p>
            <w:pPr>
              <w:pStyle w:val="Compact"/>
              <w:jc w:val="left"/>
            </w:pPr>
            <w:r>
              <w:t xml:space="preserve">1</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7</w:t>
            </w:r>
          </w:p>
        </w:tc>
        <w:tc>
          <w:tcPr/>
          <w:p>
            <w:pPr>
              <w:pStyle w:val="Compact"/>
              <w:jc w:val="left"/>
            </w:pPr>
            <w:r>
              <w:t xml:space="preserve">Follow-up Vision Check (4 weeks post-dispensing, performed by the attending Optometrist in Turkey Ankara)</w:t>
            </w:r>
          </w:p>
        </w:tc>
        <w:tc>
          <w:tcPr/>
          <w:p>
            <w:pPr>
              <w:pStyle w:val="Compact"/>
              <w:jc w:val="left"/>
            </w:pPr>
            <w:r>
              <w:t xml:space="preserve">Dr. Elif Kaya, Optometrist</w:t>
            </w:r>
          </w:p>
        </w:tc>
        <w:tc>
          <w:tcPr/>
          <w:p>
            <w:pPr>
              <w:pStyle w:val="Compact"/>
              <w:jc w:val="left"/>
            </w:pPr>
            <w:r>
              <w:t xml:space="preserve">1</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8</w:t>
            </w:r>
          </w:p>
        </w:tc>
        <w:tc>
          <w:tcPr/>
          <w:p>
            <w:pPr>
              <w:pStyle w:val="Compact"/>
              <w:jc w:val="left"/>
            </w:pPr>
            <w:r>
              <w:t xml:space="preserve">Annual Eye Health Screening (next 12 months, includes IOP check and fundus photography)</w:t>
            </w:r>
          </w:p>
        </w:tc>
        <w:tc>
          <w:tcPr/>
          <w:p>
            <w:pPr>
              <w:pStyle w:val="Compact"/>
              <w:jc w:val="left"/>
            </w:pPr>
            <w:r>
              <w:t xml:space="preserve">Dr. Mehmet Demir, Optometrist</w:t>
            </w:r>
          </w:p>
        </w:tc>
        <w:tc>
          <w:tcPr/>
          <w:p>
            <w:pPr>
              <w:pStyle w:val="Compact"/>
              <w:jc w:val="left"/>
            </w:pPr>
            <w:r>
              <w:t xml:space="preserve">1</w:t>
            </w:r>
          </w:p>
        </w:tc>
        <w:tc>
          <w:tcPr/>
          <w:p>
            <w:pPr>
              <w:pStyle w:val="Compact"/>
              <w:jc w:val="left"/>
            </w:pPr>
            <w:r>
              <w:t xml:space="preserve">950.00</w:t>
            </w:r>
          </w:p>
        </w:tc>
        <w:tc>
          <w:tcPr/>
          <w:p>
            <w:pPr>
              <w:pStyle w:val="Compact"/>
              <w:jc w:val="left"/>
            </w:pPr>
            <w:r>
              <w:t xml:space="preserve">950.00</w:t>
            </w:r>
          </w:p>
        </w:tc>
      </w:tr>
      <w:tr>
        <w:tc>
          <w:tcPr>
            <w:gridSpan w:val="5"/>
          </w:tcPr>
          <w:p>
            <w:pPr>
              <w:pStyle w:val="Compact"/>
              <w:jc w:val="right"/>
            </w:pPr>
            <w:r>
              <w:t xml:space="preserve">Subtotal</w:t>
            </w:r>
          </w:p>
        </w:tc>
        <w:tc>
          <w:tcPr/>
          <w:p>
            <w:pPr>
              <w:pStyle w:val="Compact"/>
              <w:jc w:val="left"/>
            </w:pPr>
            <w:r>
              <w:t xml:space="preserve">13,800.00</w:t>
            </w:r>
          </w:p>
        </w:tc>
      </w:tr>
      <w:tr>
        <w:tc>
          <w:tcPr>
            <w:gridSpan w:val="5"/>
          </w:tcPr>
          <w:p>
            <w:pPr>
              <w:pStyle w:val="Compact"/>
              <w:jc w:val="right"/>
            </w:pPr>
            <w:r>
              <w:t xml:space="preserve">VAT (KDV) – 20%</w:t>
            </w:r>
          </w:p>
        </w:tc>
        <w:tc>
          <w:tcPr/>
          <w:p>
            <w:pPr>
              <w:pStyle w:val="Compact"/>
              <w:jc w:val="left"/>
            </w:pPr>
            <w:r>
              <w:t xml:space="preserve">2,760.00</w:t>
            </w:r>
          </w:p>
        </w:tc>
      </w:tr>
      <w:tr>
        <w:tc>
          <w:tcPr>
            <w:gridSpan w:val="5"/>
          </w:tcPr>
          <w:p>
            <w:pPr>
              <w:pStyle w:val="Compact"/>
              <w:jc w:val="right"/>
            </w:pPr>
            <w:r>
              <w:t xml:space="preserve">Grand Total</w:t>
            </w:r>
          </w:p>
        </w:tc>
        <w:tc>
          <w:tcPr/>
          <w:p>
            <w:pPr>
              <w:pStyle w:val="Compact"/>
              <w:jc w:val="left"/>
            </w:pPr>
            <w:r>
              <w:t xml:space="preserve">16,560.00</w:t>
            </w:r>
          </w:p>
        </w:tc>
      </w:tr>
    </w:tbl>
    <w:bookmarkStart w:id="23" w:name="X985eb999f0cfcda5f1af1a675bf0b7c2e0a6c64"/>
    <w:p>
      <w:pPr>
        <w:pStyle w:val="Heading3"/>
      </w:pPr>
      <w:r>
        <w:t xml:space="preserve">Terms and Conditions of This Quotation Estimate</w:t>
      </w:r>
    </w:p>
    <w:p>
      <w:pPr>
        <w:numPr>
          <w:ilvl w:val="0"/>
          <w:numId w:val="1001"/>
        </w:numPr>
        <w:pStyle w:val="Compact"/>
      </w:pPr>
      <w:r>
        <w:t xml:space="preserve">This</w:t>
      </w:r>
      <w:r>
        <w:t xml:space="preserve"> </w:t>
      </w:r>
      <w:r>
        <w:rPr>
          <w:bCs/>
          <w:b/>
        </w:rPr>
        <w:t xml:space="preserve">Quotation Estimate</w:t>
      </w:r>
      <w:r>
        <w:t xml:space="preserve"> </w:t>
      </w:r>
      <w:r>
        <w:t xml:space="preserve">is valid for a period of thirty (30) calendar days from the date of issue. After the expiry date, prices may be subject to revision due to fluctuations in material costs or changes in the Turkish Lira exchange rate.</w:t>
      </w:r>
    </w:p>
    <w:p>
      <w:pPr>
        <w:numPr>
          <w:ilvl w:val="0"/>
          <w:numId w:val="1001"/>
        </w:numPr>
        <w:pStyle w:val="Compact"/>
      </w:pPr>
      <w:r>
        <w:t xml:space="preserve">All optometric services listed above will be performed by a licensed</w:t>
      </w:r>
      <w:r>
        <w:t xml:space="preserve"> </w:t>
      </w:r>
      <w:r>
        <w:rPr>
          <w:bCs/>
          <w:b/>
        </w:rPr>
        <w:t xml:space="preserve">Optometrist</w:t>
      </w:r>
      <w:r>
        <w:t xml:space="preserve"> </w:t>
      </w:r>
      <w:r>
        <w:t xml:space="preserve">registered with the Turkish Ministry of Health and the Ankara Provincial Health Directorate. The attending Optometrist will be identified in your medical file.</w:t>
      </w:r>
    </w:p>
    <w:p>
      <w:pPr>
        <w:numPr>
          <w:ilvl w:val="0"/>
          <w:numId w:val="1001"/>
        </w:numPr>
        <w:pStyle w:val="Compact"/>
      </w:pPr>
      <w:r>
        <w:t xml:space="preserve">Payment is due within fourteen (14) days of acceptance of this Quotation Estimate. Accepted payment methods include bank transfer (IBAN), credit/debit card, and cash at our clinic located in the Çankaya district of</w:t>
      </w:r>
      <w:r>
        <w:t xml:space="preserve"> </w:t>
      </w:r>
      <w:r>
        <w:rPr>
          <w:bCs/>
          <w:b/>
        </w:rPr>
        <w:t xml:space="preserve">Turkey Ankara</w:t>
      </w:r>
      <w:r>
        <w:t xml:space="preserve">.</w:t>
      </w:r>
    </w:p>
    <w:p>
      <w:pPr>
        <w:numPr>
          <w:ilvl w:val="0"/>
          <w:numId w:val="1001"/>
        </w:numPr>
        <w:pStyle w:val="Compact"/>
      </w:pPr>
      <w:r>
        <w:t xml:space="preserve">A 50% deposit is required to secure your appointment slot and to initiate the lens ordering process. The remaining balance is payable upon collection of your finished eyewear.</w:t>
      </w:r>
    </w:p>
    <w:p>
      <w:pPr>
        <w:numPr>
          <w:ilvl w:val="0"/>
          <w:numId w:val="1001"/>
        </w:numPr>
        <w:pStyle w:val="Compact"/>
      </w:pPr>
      <w:r>
        <w:t xml:space="preserve">This Quotation Estimate does not constitute a binding contract until both parties have signed and dated the document. The client's signature indicates full acceptance of all terms, conditions, and the total cost outlined herein.</w:t>
      </w:r>
    </w:p>
    <w:p>
      <w:pPr>
        <w:numPr>
          <w:ilvl w:val="0"/>
          <w:numId w:val="1001"/>
        </w:numPr>
        <w:pStyle w:val="Compact"/>
      </w:pPr>
      <w:r>
        <w:t xml:space="preserve">Any additional procedures not listed in this estimate (e.g., emergency retinal imaging, additional lens coatings, or frame repairs) will be quoted separately by the attending Optometrist prior to commencement.</w:t>
      </w:r>
    </w:p>
    <w:p>
      <w:pPr>
        <w:numPr>
          <w:ilvl w:val="0"/>
          <w:numId w:val="1001"/>
        </w:numPr>
        <w:pStyle w:val="Compact"/>
      </w:pPr>
      <w:r>
        <w:t xml:space="preserve">All patient data and examination records are handled in strict compliance with the Turkish Personal Data Protection Law (KVKK – Law No. 6698) and the EU General Data Protection Regulation (GDPR) as applicable in Turkey.</w:t>
      </w:r>
    </w:p>
    <w:p>
      <w:pPr>
        <w:numPr>
          <w:ilvl w:val="0"/>
          <w:numId w:val="1001"/>
        </w:numPr>
        <w:pStyle w:val="Compact"/>
      </w:pPr>
      <w:r>
        <w:t xml:space="preserve">Warranty: Lenses carry a 12-month manufacturer warranty against defects in material and workmanship. Frames carry a 24-month warranty. Warranty claims must be presented to the same Optometrist who performed the initial fitting in our Turkey Ankara facility.</w:t>
      </w:r>
    </w:p>
    <w:p>
      <w:pPr>
        <w:numPr>
          <w:ilvl w:val="0"/>
          <w:numId w:val="1001"/>
        </w:numPr>
        <w:pStyle w:val="Compact"/>
      </w:pPr>
      <w:r>
        <w:t xml:space="preserve">This Quotation Estimate is prepared exclusively for the named client and may not be transferred or assigned to a third party without written consent from Ankara Vision Care Center.</w:t>
      </w:r>
    </w:p>
    <w:p>
      <w:pPr>
        <w:numPr>
          <w:ilvl w:val="0"/>
          <w:numId w:val="1001"/>
        </w:numPr>
        <w:pStyle w:val="Compact"/>
      </w:pPr>
      <w:r>
        <w:t xml:space="preserve">For any questions or clarifications regarding this Quotation Estimate, please contact our Optometrist team at the phone number or email address listed in the header of this document. Our clinic operates Monday through Saturday, 09:00–18:00, in Ankara, Turkey.</w:t>
      </w:r>
    </w:p>
    <w:bookmarkEnd w:id="23"/>
    <w:p>
      <w:pPr>
        <w:pStyle w:val="FirstParagraph"/>
      </w:pPr>
      <w:r>
        <w:rPr>
          <w:bCs/>
          <w:b/>
        </w:rPr>
        <w:t xml:space="preserve">Prepared By (Optometrist)</w:t>
      </w:r>
      <w:r>
        <w:br/>
      </w:r>
      <w:r>
        <w:t xml:space="preserve">Dr. Elif Kaya, O.D.</w:t>
      </w:r>
      <w:r>
        <w:br/>
      </w:r>
      <w:r>
        <w:t xml:space="preserve">Ankara Vision Care Center</w:t>
      </w:r>
      <w:r>
        <w:br/>
      </w:r>
      <w:r>
        <w:t xml:space="preserve">Date: _______________</w:t>
      </w:r>
    </w:p>
    <w:p>
      <w:pPr>
        <w:pStyle w:val="BodyText"/>
      </w:pPr>
      <w:r>
        <w:rPr>
          <w:bCs/>
          <w:b/>
        </w:rPr>
        <w:t xml:space="preserve">Accepted By (Client)</w:t>
      </w:r>
      <w:r>
        <w:br/>
      </w:r>
      <w:r>
        <w:t xml:space="preserve">Mr. Ahmet Yılmaz</w:t>
      </w:r>
      <w:r>
        <w:br/>
      </w:r>
      <w:r>
        <w:t xml:space="preserve">Date: _______________</w:t>
      </w:r>
    </w:p>
    <w:p>
      <w:pPr>
        <w:pStyle w:val="BodyText"/>
      </w:pPr>
      <w:r>
        <w:t xml:space="preserve">Ankara Vision Care Center | Kızılay Meydanı, Çankaya, 06420 Ankara, Turkey</w:t>
      </w:r>
    </w:p>
    <w:p>
      <w:pPr>
        <w:pStyle w:val="BodyText"/>
      </w:pPr>
      <w:r>
        <w:t xml:space="preserve">This Quotation Estimate was generated on 15 June 2025. Document Reference: QTE-ANK-2025-00472.</w:t>
      </w:r>
    </w:p>
    <w:p>
      <w:pPr>
        <w:pStyle w:val="BodyText"/>
      </w:pPr>
      <w:r>
        <w:t xml:space="preserve">© 2025 Ankara Vision Care Center. All rights reserved. | Licensed Optometrist Practice – Turkey Ankara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Optometrist Services - Turkey Ankara</dc:title>
  <dc:creator/>
  <dc:language>en</dc:language>
  <cp:keywords/>
  <dcterms:created xsi:type="dcterms:W3CDTF">2026-10-10T06:10:29Z</dcterms:created>
  <dcterms:modified xsi:type="dcterms:W3CDTF">2026-10-10T06:10:29Z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