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t xml:space="preserve">Professional Optometrist Eye Care Services — United Kingdom London</w:t>
      </w:r>
    </w:p>
    <w:bookmarkEnd w:id="20"/>
    <w:p>
      <w:pPr>
        <w:pStyle w:val="BodyText"/>
      </w:pPr>
      <w:r>
        <w:rPr>
          <w:bCs/>
          <w:b/>
        </w:rPr>
        <w:t xml:space="preserve">Thames Vision Optometry Centre</w:t>
      </w:r>
      <w:r>
        <w:br/>
      </w:r>
      <w:r>
        <w:t xml:space="preserve">142 Regent Street, Mayfair</w:t>
      </w:r>
      <w:r>
        <w:br/>
      </w:r>
      <w:r>
        <w:t xml:space="preserve">London, W1B 5JD</w:t>
      </w:r>
      <w:r>
        <w:br/>
      </w:r>
      <w:r>
        <w:t xml:space="preserve">United Kingdom</w:t>
      </w:r>
      <w:r>
        <w:br/>
      </w:r>
      <w:r>
        <w:t xml:space="preserve">Tel: +44 (0)20 7946 0821</w:t>
      </w:r>
      <w:r>
        <w:br/>
      </w:r>
      <w:r>
        <w:t xml:space="preserve">Email: enquiries@thamesvision.co.uk</w:t>
      </w:r>
    </w:p>
    <w:p>
      <w:pPr>
        <w:pStyle w:val="BodyText"/>
      </w:pPr>
      <w:r>
        <w:rPr>
          <w:bCs/>
          <w:b/>
        </w:rPr>
        <w:t xml:space="preserve">Registered in England &amp; Wales</w:t>
      </w:r>
      <w:r>
        <w:br/>
      </w:r>
      <w:r>
        <w:t xml:space="preserve">Company No. 08765432</w:t>
      </w:r>
      <w:r>
        <w:br/>
      </w:r>
      <w:r>
        <w:t xml:space="preserve">GOC Registration: 12345678</w:t>
      </w:r>
      <w:r>
        <w:br/>
      </w:r>
      <w:r>
        <w:t xml:space="preserve">VAT No. GB 123 4567 89</w:t>
      </w:r>
      <w:r>
        <w:br/>
      </w:r>
      <w:r>
        <w:t xml:space="preserve">NHS Contract Provider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QTE-2025-LDN-0487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Mr. Jonathan A. Whitfield</w:t>
            </w:r>
          </w:p>
        </w:tc>
      </w:tr>
      <w:tr>
        <w:tc>
          <w:tcPr/>
          <w:p>
            <w:pPr>
              <w:pStyle w:val="Compact"/>
              <w:jc w:val="left"/>
            </w:pPr>
            <w:r>
              <w:t xml:space="preserve">Address:</w:t>
            </w:r>
          </w:p>
        </w:tc>
        <w:tc>
          <w:tcPr/>
          <w:p>
            <w:pPr>
              <w:pStyle w:val="Compact"/>
              <w:jc w:val="left"/>
            </w:pPr>
            <w:r>
              <w:t xml:space="preserve">28 Kensington Gardens, London W8 7PT</w:t>
            </w:r>
          </w:p>
        </w:tc>
      </w:tr>
      <w:tr>
        <w:tc>
          <w:tcPr/>
          <w:p>
            <w:pPr>
              <w:pStyle w:val="Compact"/>
              <w:jc w:val="left"/>
            </w:pPr>
            <w:r>
              <w:t xml:space="preserve">Contact:</w:t>
            </w:r>
          </w:p>
        </w:tc>
        <w:tc>
          <w:tcPr/>
          <w:p>
            <w:pPr>
              <w:pStyle w:val="Compact"/>
              <w:jc w:val="left"/>
            </w:pPr>
            <w:r>
              <w:t xml:space="preserve">+44 (0)7700 900123</w:t>
            </w:r>
          </w:p>
        </w:tc>
      </w:tr>
    </w:tbl>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has been prepared by Thames Vision Optometry Centre, a fully registered and regulated</w:t>
      </w:r>
      <w:r>
        <w:t xml:space="preserve"> </w:t>
      </w:r>
      <w:r>
        <w:t xml:space="preserve">Optometrist</w:t>
      </w:r>
      <w:r>
        <w:t xml:space="preserve"> </w:t>
      </w:r>
      <w:r>
        <w:t xml:space="preserve">practice operating in the heart of</w:t>
      </w:r>
      <w:r>
        <w:t xml:space="preserve"> </w:t>
      </w:r>
      <w:r>
        <w:t xml:space="preserve">United Kingdom London</w:t>
      </w:r>
      <w:r>
        <w:t xml:space="preserve">. We are pleased to present the following detailed cost breakdown for the comprehensive eye examination and corrective lens services requested by the client named above. All services described herein are delivered in strict accordance with the standards set by the General Optical Council (GOC) and the National Health Service (NHS) framework governing optometric care in the United Kingdom.</w:t>
      </w:r>
    </w:p>
    <w:p>
      <w:pPr>
        <w:pStyle w:val="BodyText"/>
      </w:pPr>
      <w:r>
        <w:t xml:space="preserve">As a licensed</w:t>
      </w:r>
      <w:r>
        <w:t xml:space="preserve"> </w:t>
      </w:r>
      <w:r>
        <w:t xml:space="preserve">Optometrist</w:t>
      </w:r>
      <w:r>
        <w:t xml:space="preserve"> </w:t>
      </w:r>
      <w:r>
        <w:t xml:space="preserve">practice based in London, we provide a full spectrum of diagnostic, therapeutic, and corrective eye care services. This quotation covers a complete comprehensive eye examination, including refraction, tonometry, retinal assessment, and the supply of bespoke corrective lenses. The pricing reflects our location in central London, where operational costs and specialist equipment investments are proportionally higher than in regional practices across the United Kingdom.</w:t>
      </w:r>
    </w:p>
    <w:bookmarkEnd w:id="21"/>
    <w:bookmarkStart w:id="22" w:name="itemised-quotation-estimate"/>
    <w:p>
      <w:pPr>
        <w:pStyle w:val="Heading2"/>
      </w:pPr>
      <w:r>
        <w:t xml:space="preserve">2. Itemised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Optometrist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Comprehensive Eye Examination by a Registered Optometrist (including visual acuity testing, refraction, binocular vision assessment, and ocular health screening)</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Non-Contact Tonometry and Intraocular Pressure Measurement (glaucoma screening)</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03</w:t>
            </w:r>
          </w:p>
        </w:tc>
        <w:tc>
          <w:tcPr/>
          <w:p>
            <w:pPr>
              <w:pStyle w:val="Compact"/>
              <w:jc w:val="left"/>
            </w:pPr>
            <w:r>
              <w:t xml:space="preserve">Dilated Fundus Examination with Digital Retinal Photography (both eyes)</w:t>
            </w:r>
          </w:p>
        </w:tc>
        <w:tc>
          <w:tcPr/>
          <w:p>
            <w:pPr>
              <w:pStyle w:val="Compact"/>
              <w:jc w:val="left"/>
            </w:pPr>
            <w:r>
              <w:t xml:space="preserve">Pair</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04</w:t>
            </w:r>
          </w:p>
        </w:tc>
        <w:tc>
          <w:tcPr/>
          <w:p>
            <w:pPr>
              <w:pStyle w:val="Compact"/>
              <w:jc w:val="left"/>
            </w:pPr>
            <w:r>
              <w:t xml:space="preserve">Corneal Topography and Wavefront Analysis (for advanced refractive assessment)</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£60.00</w:t>
            </w:r>
          </w:p>
        </w:tc>
        <w:tc>
          <w:tcPr/>
          <w:p>
            <w:pPr>
              <w:pStyle w:val="Compact"/>
              <w:jc w:val="left"/>
            </w:pPr>
            <w:r>
              <w:t xml:space="preserve">£60.00</w:t>
            </w:r>
          </w:p>
        </w:tc>
      </w:tr>
      <w:tr>
        <w:tc>
          <w:tcPr/>
          <w:p>
            <w:pPr>
              <w:pStyle w:val="Compact"/>
              <w:jc w:val="left"/>
            </w:pPr>
            <w:r>
              <w:t xml:space="preserve">05</w:t>
            </w:r>
          </w:p>
        </w:tc>
        <w:tc>
          <w:tcPr/>
          <w:p>
            <w:pPr>
              <w:pStyle w:val="Compact"/>
              <w:jc w:val="left"/>
            </w:pPr>
            <w:r>
              <w:t xml:space="preserve">Bespoke Single-Vision Lenses — Premium Aspheric, Anti-Reflective Coating, 1.67 Index (pair)</w:t>
            </w:r>
          </w:p>
        </w:tc>
        <w:tc>
          <w:tcPr/>
          <w:p>
            <w:pPr>
              <w:pStyle w:val="Compact"/>
              <w:jc w:val="left"/>
            </w:pPr>
            <w:r>
              <w:t xml:space="preserve">Pair</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06</w:t>
            </w:r>
          </w:p>
        </w:tc>
        <w:tc>
          <w:tcPr/>
          <w:p>
            <w:pPr>
              <w:pStyle w:val="Compact"/>
              <w:jc w:val="left"/>
            </w:pPr>
            <w:r>
              <w:t xml:space="preserve">Handmade Titanium Frame — Client-Selected Model (London exclusive collection)</w:t>
            </w:r>
          </w:p>
        </w:tc>
        <w:tc>
          <w:tcPr/>
          <w:p>
            <w:pPr>
              <w:pStyle w:val="Compact"/>
              <w:jc w:val="left"/>
            </w:pPr>
            <w:r>
              <w:t xml:space="preserve">Unit</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07</w:t>
            </w:r>
          </w:p>
        </w:tc>
        <w:tc>
          <w:tcPr/>
          <w:p>
            <w:pPr>
              <w:pStyle w:val="Compact"/>
              <w:jc w:val="left"/>
            </w:pPr>
            <w:r>
              <w:t xml:space="preserve">Post-Fitting Review and Lens Adaptation Check (within 14 days of dispensing)</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08</w:t>
            </w:r>
          </w:p>
        </w:tc>
        <w:tc>
          <w:tcPr/>
          <w:p>
            <w:pPr>
              <w:pStyle w:val="Compact"/>
              <w:jc w:val="left"/>
            </w:pPr>
            <w:r>
              <w:t xml:space="preserve">Annual Follow-Up Eye Health Check (included for 12 months from date of examination)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£820.00</w:t>
            </w:r>
          </w:p>
        </w:tc>
      </w:tr>
      <w:tr>
        <w:tc>
          <w:tcPr/>
          <w:p>
            <w:pPr>
              <w:pStyle w:val="Compact"/>
              <w:jc w:val="left"/>
            </w:pPr>
            <w:r>
              <w:t xml:space="preserve">VAT @ 20% (United Kingdom Standard Rate)</w:t>
            </w:r>
          </w:p>
        </w:tc>
        <w:tc>
          <w:tcPr/>
          <w:p>
            <w:pPr>
              <w:pStyle w:val="Compact"/>
              <w:jc w:val="right"/>
            </w:pPr>
            <w:r>
              <w:t xml:space="preserve">£164.00</w:t>
            </w:r>
          </w:p>
        </w:tc>
      </w:tr>
      <w:tr>
        <w:tc>
          <w:tcPr/>
          <w:p>
            <w:pPr>
              <w:pStyle w:val="Compact"/>
              <w:jc w:val="left"/>
            </w:pPr>
            <w:r>
              <w:t xml:space="preserve">Grand Total (Including VAT)</w:t>
            </w:r>
          </w:p>
        </w:tc>
        <w:tc>
          <w:tcPr/>
          <w:p>
            <w:pPr>
              <w:pStyle w:val="Compact"/>
              <w:jc w:val="right"/>
            </w:pPr>
            <w:r>
              <w:t xml:space="preserve">£984.00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Should the client wish to proceed after the expiry date, the</w:t>
      </w:r>
      <w:r>
        <w:t xml:space="preserve"> </w:t>
      </w:r>
      <w:r>
        <w:t xml:space="preserve">Optometrist</w:t>
      </w:r>
      <w:r>
        <w:t xml:space="preserve"> </w:t>
      </w:r>
      <w:r>
        <w:t xml:space="preserve">practice reserves the right to reissue the quotation at prevailing rates applicable in</w:t>
      </w:r>
      <w:r>
        <w:t xml:space="preserve"> </w:t>
      </w:r>
      <w:r>
        <w:t xml:space="preserve">United Kingdom London</w:t>
      </w:r>
      <w:r>
        <w:t xml:space="preserve">.</w:t>
      </w:r>
    </w:p>
    <w:p>
      <w:pPr>
        <w:numPr>
          <w:ilvl w:val="0"/>
          <w:numId w:val="1001"/>
        </w:numPr>
        <w:pStyle w:val="Compact"/>
      </w:pPr>
      <w:r>
        <w:t xml:space="preserve">All prices are quoted in British Pounds Sterling (GBP) and include Value Added Tax (VAT) at the current United Kingdom standard rate of 20%, unless otherwise stated. NHS-eligible patients may be entitled to a voucher or direct NHS funding for the examination component; the client is advised to confirm eligibility with their GP prior to booking.</w:t>
      </w:r>
    </w:p>
    <w:p>
      <w:pPr>
        <w:numPr>
          <w:ilvl w:val="0"/>
          <w:numId w:val="1001"/>
        </w:numPr>
        <w:pStyle w:val="Compact"/>
      </w:pPr>
      <w:r>
        <w:t xml:space="preserve">The</w:t>
      </w:r>
      <w:r>
        <w:t xml:space="preserve"> </w:t>
      </w:r>
      <w:r>
        <w:t xml:space="preserve">Optometrist</w:t>
      </w:r>
      <w:r>
        <w:t xml:space="preserve"> </w:t>
      </w:r>
      <w:r>
        <w:t xml:space="preserve">services described in this quotation are to be performed by a fully GOC-registered practitioner at our London premises. No services will be delegated to unregistered personnel.</w:t>
      </w:r>
    </w:p>
    <w:p>
      <w:pPr>
        <w:numPr>
          <w:ilvl w:val="0"/>
          <w:numId w:val="1001"/>
        </w:numPr>
        <w:pStyle w:val="Compact"/>
      </w:pPr>
      <w:r>
        <w:t xml:space="preserve">Payment is due in full at the point of dispensing of corrective lenses. We accept all major credit and debit cards, bank transfer, and direct debit. A 50% deposit is required to secure the frame and lens order, with the balance payable upon collection.</w:t>
      </w:r>
    </w:p>
    <w:p>
      <w:pPr>
        <w:numPr>
          <w:ilvl w:val="0"/>
          <w:numId w:val="1001"/>
        </w:numPr>
        <w:pStyle w:val="Compact"/>
      </w:pPr>
      <w:r>
        <w:t xml:space="preserve">Should the</w:t>
      </w:r>
      <w:r>
        <w:t xml:space="preserve"> </w:t>
      </w:r>
      <w:r>
        <w:t xml:space="preserve">Optometrist</w:t>
      </w:r>
      <w:r>
        <w:t xml:space="preserve"> </w:t>
      </w:r>
      <w:r>
        <w:t xml:space="preserve">examination reveal a condition requiring referral to an ophthalmologist or hospital eye service in London, the client will be advised in writing. Referral fees, if applicable, are not included in this quotation estimate.</w:t>
      </w:r>
    </w:p>
    <w:p>
      <w:pPr>
        <w:numPr>
          <w:ilvl w:val="0"/>
          <w:numId w:val="1001"/>
        </w:numPr>
        <w:pStyle w:val="Compact"/>
      </w:pPr>
      <w:r>
        <w:t xml:space="preserve">All corrective lenses supplied carry a twelve-month manufacturer's warranty against defects in materials and workmanship. Frame adjustments and minor repairs are complimentary for six months from the date of dispensing.</w:t>
      </w:r>
    </w:p>
    <w:p>
      <w:pPr>
        <w:numPr>
          <w:ilvl w:val="0"/>
          <w:numId w:val="1001"/>
        </w:numPr>
        <w:pStyle w:val="Compact"/>
      </w:pPr>
      <w:r>
        <w:t xml:space="preserve">This quotation estimate does not constitute a binding contract until accepted in writing by both parties. Acceptance may be communicated by email, post, or in person at our London office.</w:t>
      </w:r>
    </w:p>
    <w:p>
      <w:pPr>
        <w:numPr>
          <w:ilvl w:val="0"/>
          <w:numId w:val="1001"/>
        </w:numPr>
        <w:pStyle w:val="Compact"/>
      </w:pPr>
      <w:r>
        <w:t xml:space="preserve">Our practice operates in full compliance with the Data Protection Act 2018 and UK GDPR. All patient records, examination results, and correspondence related to this quotation will be stored securely in accordance with United Kingdom data protection legislation.</w:t>
      </w:r>
    </w:p>
    <w:p>
      <w:pPr>
        <w:numPr>
          <w:ilvl w:val="0"/>
          <w:numId w:val="1001"/>
        </w:numPr>
        <w:pStyle w:val="Compact"/>
      </w:pPr>
      <w:r>
        <w:t xml:space="preserve">Any disputes arising from this quotation estimate or the services rendered shall be governed by the laws of England and Wales and subject to the exclusive jurisdiction of the courts of London, United Kingdom.</w:t>
      </w:r>
    </w:p>
    <w:bookmarkEnd w:id="23"/>
    <w:bookmarkStart w:id="24" w:name="acceptance-and-authorisation"/>
    <w:p>
      <w:pPr>
        <w:pStyle w:val="Heading2"/>
      </w:pPr>
      <w:r>
        <w:t xml:space="preserve">4.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and conditions set out above. The</w:t>
      </w:r>
      <w:r>
        <w:t xml:space="preserve"> </w:t>
      </w:r>
      <w:r>
        <w:t xml:space="preserve">Optometrist</w:t>
      </w:r>
      <w:r>
        <w:t xml:space="preserve"> </w:t>
      </w:r>
      <w:r>
        <w:t xml:space="preserve">practice confirms that all services will be delivered to the professional standards expected of a registered eye care provider in</w:t>
      </w:r>
      <w:r>
        <w:t xml:space="preserve"> </w:t>
      </w:r>
      <w:r>
        <w:t xml:space="preserve">United Kingdom London</w:t>
      </w:r>
      <w:r>
        <w:t xml:space="preserve">.</w:t>
      </w:r>
    </w:p>
    <w:p>
      <w:pPr>
        <w:pStyle w:val="BodyText"/>
      </w:pPr>
      <w:r>
        <w:rPr>
          <w:bCs/>
          <w:b/>
        </w:rPr>
        <w:t xml:space="preserve">Client Signature:</w:t>
      </w:r>
      <w:r>
        <w:t xml:space="preserve"> </w:t>
      </w:r>
      <w:r>
        <w:t xml:space="preserve">Mr. Jonathan A. Whitfield</w:t>
      </w:r>
      <w:r>
        <w:br/>
      </w:r>
      <w:r>
        <w:t xml:space="preserve">Date: ______________________</w:t>
      </w:r>
    </w:p>
    <w:p>
      <w:pPr>
        <w:pStyle w:val="BodyText"/>
      </w:pPr>
      <w:r>
        <w:rPr>
          <w:bCs/>
          <w:b/>
        </w:rPr>
        <w:t xml:space="preserve">Authorised Signatory:</w:t>
      </w:r>
      <w:r>
        <w:t xml:space="preserve"> </w:t>
      </w:r>
      <w:r>
        <w:t xml:space="preserve">Dr. Eleanor M. Hartley, MOpt, FCOptom</w:t>
      </w:r>
      <w:r>
        <w:br/>
      </w:r>
      <w:r>
        <w:t xml:space="preserve">Principal Optometrist, Thames Vision Optometry Centre</w:t>
      </w:r>
      <w:r>
        <w:br/>
      </w:r>
      <w:r>
        <w:t xml:space="preserve">Date: 12 June 2025</w:t>
      </w:r>
    </w:p>
    <w:p>
      <w:pPr>
        <w:pStyle w:val="BodyText"/>
      </w:pPr>
      <w:r>
        <w:t xml:space="preserve">Thames Vision Optometry Centre — 142 Regent Street, London W1B 5JD, United Kingdom</w:t>
      </w:r>
      <w:r>
        <w:br/>
      </w:r>
      <w:r>
        <w:t xml:space="preserve">Registered with the General Optical Council | NHS Contract Provider | London Optometrists Association Member</w:t>
      </w:r>
      <w:r>
        <w:br/>
      </w:r>
      <w:r>
        <w:t xml:space="preserve">This Quotation Estimate (Ref: QTE-2025-LDN-0487) is the property of Thames Vision Optometry Centre and is issued for the exclusive use of the named client.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United Kingdom London</dc:title>
  <dc:creator/>
  <dc:language>en-GB</dc:language>
  <cp:keywords/>
  <dcterms:created xsi:type="dcterms:W3CDTF">2026-10-10T07:02:57Z</dcterms:created>
  <dcterms:modified xsi:type="dcterms:W3CDTF">2026-10-10T07:02:57Z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