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Orthodontist Services — Mexico, Mexico City</w:t>
      </w:r>
    </w:p>
    <w:p>
      <w:pPr>
        <w:pStyle w:val="BodyText"/>
      </w:pPr>
      <w:r>
        <w:t xml:space="preserve">Document No. QTE-2025-0847</w:t>
      </w:r>
    </w:p>
    <w:bookmarkEnd w:id="20"/>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Currency:</w:t>
      </w:r>
      <w:r>
        <w:t xml:space="preserve"> </w:t>
      </w:r>
      <w:r>
        <w:t xml:space="preserve">Mexican Peso (MXN)</w:t>
      </w:r>
    </w:p>
    <w:p>
      <w:pPr>
        <w:pStyle w:val="BodyText"/>
      </w:pPr>
      <w:r>
        <w:rPr>
          <w:bCs/>
          <w:b/>
        </w:rPr>
        <w:t xml:space="preserve">Prepared By:</w:t>
      </w:r>
      <w:r>
        <w:t xml:space="preserve"> </w:t>
      </w:r>
      <w:r>
        <w:t xml:space="preserve">Dr. Alejandro Ramírez Soto</w:t>
      </w:r>
      <w:r>
        <w:br/>
      </w:r>
      <w:r>
        <w:rPr>
          <w:bCs/>
          <w:b/>
        </w:rPr>
        <w:t xml:space="preserve">Specialty:</w:t>
      </w:r>
      <w:r>
        <w:t xml:space="preserve"> </w:t>
      </w:r>
      <w:r>
        <w:t xml:space="preserve">Orthodontist</w:t>
      </w:r>
      <w:r>
        <w:br/>
      </w:r>
      <w:r>
        <w:rPr>
          <w:bCs/>
          <w:b/>
        </w:rPr>
        <w:t xml:space="preserve">License No.:</w:t>
      </w:r>
      <w:r>
        <w:t xml:space="preserve"> </w:t>
      </w:r>
      <w:r>
        <w:t xml:space="preserve">Céd. Prof. 12345678</w:t>
      </w:r>
      <w:r>
        <w:br/>
      </w:r>
      <w:r>
        <w:rPr>
          <w:bCs/>
          <w:b/>
        </w:rPr>
        <w:t xml:space="preserve">Location:</w:t>
      </w:r>
      <w:r>
        <w:t xml:space="preserve"> </w:t>
      </w:r>
      <w:r>
        <w:t xml:space="preserve">Mexico, Mexico City</w:t>
      </w:r>
    </w:p>
    <w:p>
      <w:pPr>
        <w:pStyle w:val="BodyText"/>
      </w:pPr>
      <w:r>
        <w:t xml:space="preserve">1. Client Information</w:t>
      </w:r>
    </w:p>
    <w:bookmarkStart w:id="21" w:name="recipient"/>
    <w:p>
      <w:pPr>
        <w:pStyle w:val="Heading3"/>
      </w:pPr>
      <w:r>
        <w:t xml:space="preserve">Recipient</w:t>
      </w:r>
    </w:p>
    <w:p>
      <w:pPr>
        <w:pStyle w:val="FirstParagraph"/>
      </w:pPr>
      <w:r>
        <w:rPr>
          <w:bCs/>
          <w:b/>
        </w:rPr>
        <w:t xml:space="preserve">Name:</w:t>
      </w:r>
      <w:r>
        <w:t xml:space="preserve"> </w:t>
      </w:r>
      <w:r>
        <w:t xml:space="preserve">[Patient / Guardian Full Name]</w:t>
      </w:r>
    </w:p>
    <w:p>
      <w:pPr>
        <w:pStyle w:val="BodyText"/>
      </w:pPr>
      <w:r>
        <w:rPr>
          <w:bCs/>
          <w:b/>
        </w:rPr>
        <w:t xml:space="preserve">Address:</w:t>
      </w:r>
      <w:r>
        <w:t xml:space="preserve"> </w:t>
      </w:r>
      <w:r>
        <w:t xml:space="preserve">[Street, Colony, Postal Code], Mexico City, Mexico</w:t>
      </w:r>
    </w:p>
    <w:p>
      <w:pPr>
        <w:pStyle w:val="BodyText"/>
      </w:pPr>
      <w:r>
        <w:rPr>
          <w:bCs/>
          <w:b/>
        </w:rPr>
        <w:t xml:space="preserve">Phone:</w:t>
      </w:r>
      <w:r>
        <w:t xml:space="preserve"> </w:t>
      </w:r>
      <w:r>
        <w:t xml:space="preserve">+52 (55) XXXX-XXXX</w:t>
      </w:r>
    </w:p>
    <w:p>
      <w:pPr>
        <w:pStyle w:val="BodyText"/>
      </w:pPr>
      <w:r>
        <w:rPr>
          <w:bCs/>
          <w:b/>
        </w:rPr>
        <w:t xml:space="preserve">Email:</w:t>
      </w:r>
      <w:r>
        <w:t xml:space="preserve"> </w:t>
      </w:r>
      <w:r>
        <w:t xml:space="preserve">[patient.email@example.com]</w:t>
      </w:r>
    </w:p>
    <w:bookmarkEnd w:id="21"/>
    <w:bookmarkStart w:id="22" w:name="practice-details"/>
    <w:p>
      <w:pPr>
        <w:pStyle w:val="Heading3"/>
      </w:pPr>
      <w:r>
        <w:t xml:space="preserve">Practice Details</w:t>
      </w:r>
    </w:p>
    <w:p>
      <w:pPr>
        <w:pStyle w:val="FirstParagraph"/>
      </w:pPr>
      <w:r>
        <w:rPr>
          <w:bCs/>
          <w:b/>
        </w:rPr>
        <w:t xml:space="preserve">Clinic Name:</w:t>
      </w:r>
      <w:r>
        <w:t xml:space="preserve"> </w:t>
      </w:r>
      <w:r>
        <w:t xml:space="preserve">Clínica Ortodóntica del Centro</w:t>
      </w:r>
    </w:p>
    <w:p>
      <w:pPr>
        <w:pStyle w:val="BodyText"/>
      </w:pPr>
      <w:r>
        <w:rPr>
          <w:bCs/>
          <w:b/>
        </w:rPr>
        <w:t xml:space="preserve">Address:</w:t>
      </w:r>
      <w:r>
        <w:t xml:space="preserve"> </w:t>
      </w:r>
      <w:r>
        <w:t xml:space="preserve">Av. Paseo de la Reforma 245, Col. Juárez, C.P. 06600, Mexico City, Mexico</w:t>
      </w:r>
    </w:p>
    <w:p>
      <w:pPr>
        <w:pStyle w:val="BodyText"/>
      </w:pPr>
      <w:r>
        <w:rPr>
          <w:bCs/>
          <w:b/>
        </w:rPr>
        <w:t xml:space="preserve">Phone:</w:t>
      </w:r>
      <w:r>
        <w:t xml:space="preserve"> </w:t>
      </w:r>
      <w:r>
        <w:t xml:space="preserve">+52 (55) 5512-3456</w:t>
      </w:r>
    </w:p>
    <w:p>
      <w:pPr>
        <w:pStyle w:val="BodyText"/>
      </w:pPr>
      <w:r>
        <w:rPr>
          <w:bCs/>
          <w:b/>
        </w:rPr>
        <w:t xml:space="preserve">Email:</w:t>
      </w:r>
      <w:r>
        <w:t xml:space="preserve"> </w:t>
      </w:r>
      <w:r>
        <w:t xml:space="preserve">contacto@ortodonciacentro.mx</w:t>
      </w:r>
    </w:p>
    <w:bookmarkEnd w:id="22"/>
    <w:p>
      <w:pPr>
        <w:pStyle w:val="BodyText"/>
      </w:pPr>
      <w:r>
        <w:t xml:space="preserve">2. Scope of Orthodontist Services</w:t>
      </w:r>
    </w:p>
    <w:p>
      <w:pPr>
        <w:pStyle w:val="BodyText"/>
      </w:pPr>
      <w:r>
        <w:t xml:space="preserve">This</w:t>
      </w:r>
      <w:r>
        <w:t xml:space="preserve"> </w:t>
      </w:r>
      <w:r>
        <w:t xml:space="preserve">Quotation Estimate</w:t>
      </w:r>
      <w:r>
        <w:t xml:space="preserve"> </w:t>
      </w:r>
      <w:r>
        <w:t xml:space="preserve">is issued by our licensed</w:t>
      </w:r>
      <w:r>
        <w:t xml:space="preserve"> </w:t>
      </w:r>
      <w:r>
        <w:t xml:space="preserve">Orthodontist</w:t>
      </w:r>
      <w:r>
        <w:t xml:space="preserve"> </w:t>
      </w:r>
      <w:r>
        <w:t xml:space="preserve">practice located in</w:t>
      </w:r>
      <w:r>
        <w:t xml:space="preserve"> </w:t>
      </w:r>
      <w:r>
        <w:t xml:space="preserve">Mexico, Mexico City</w:t>
      </w:r>
      <w:r>
        <w:t xml:space="preserve">, and outlines the comprehensive orthodontic treatment plan recommended following the initial clinical evaluation. The services described below encompass the full course of orthodontic care, including diagnostic imaging, appliance fabrication, active treatment, retention, and all necessary follow-up consultations. All procedures will be performed in accordance with the standards established by the Mexican Ministry of Health (Secretaría de Salud) and the professional guidelines of the Mexican Association of Orthodontists (Asociación Mexicana de Ortodoncia).</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Frequency</w:t>
            </w:r>
          </w:p>
        </w:tc>
        <w:tc>
          <w:tcPr/>
          <w:p>
            <w:pPr>
              <w:pStyle w:val="Compact"/>
              <w:jc w:val="left"/>
            </w:pPr>
            <w:r>
              <w:t xml:space="preserve">Unit Cost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Initial Orthodontic Consultation &amp; Clinical Examination</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Full Panoramic X-Ray (OPG) &amp; Cephalometric Radiograph</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Intraoral Digital Impressions &amp; 3D Model Scanning</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Orthodontic Treatment Plan &amp; Digital Simulation (ClinCheck)</w:t>
            </w:r>
          </w:p>
        </w:tc>
        <w:tc>
          <w:tcPr/>
          <w:p>
            <w:pPr>
              <w:pStyle w:val="Compact"/>
              <w:jc w:val="left"/>
            </w:pPr>
            <w:r>
              <w:t xml:space="preserve">One-time</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Placement of Fixed Metal Braces (Full Arch, Upper &amp; Lower)</w:t>
            </w:r>
          </w:p>
        </w:tc>
        <w:tc>
          <w:tcPr/>
          <w:p>
            <w:pPr>
              <w:pStyle w:val="Compact"/>
              <w:jc w:val="left"/>
            </w:pPr>
            <w:r>
              <w:t xml:space="preserve">One-time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Monthly Orthodontist Adjustment &amp; Wire Changes</w:t>
            </w:r>
          </w:p>
        </w:tc>
        <w:tc>
          <w:tcPr/>
          <w:p>
            <w:pPr>
              <w:pStyle w:val="Compact"/>
              <w:jc w:val="left"/>
            </w:pPr>
            <w:r>
              <w:t xml:space="preserve">22 months</w:t>
            </w:r>
          </w:p>
        </w:tc>
        <w:tc>
          <w:tcPr/>
          <w:p>
            <w:pPr>
              <w:pStyle w:val="Compact"/>
              <w:jc w:val="left"/>
            </w:pPr>
            <w:r>
              <w:t xml:space="preserve">$1,500.00</w:t>
            </w:r>
          </w:p>
        </w:tc>
        <w:tc>
          <w:tcPr/>
          <w:p>
            <w:pPr>
              <w:pStyle w:val="Compact"/>
              <w:jc w:val="left"/>
            </w:pPr>
            <w:r>
              <w:t xml:space="preserve">$33,000.00</w:t>
            </w:r>
          </w:p>
        </w:tc>
      </w:tr>
      <w:tr>
        <w:tc>
          <w:tcPr/>
          <w:p>
            <w:pPr>
              <w:pStyle w:val="Compact"/>
              <w:jc w:val="left"/>
            </w:pPr>
            <w:r>
              <w:t xml:space="preserve">7</w:t>
            </w:r>
          </w:p>
        </w:tc>
        <w:tc>
          <w:tcPr/>
          <w:p>
            <w:pPr>
              <w:pStyle w:val="Compact"/>
              <w:jc w:val="left"/>
            </w:pPr>
            <w:r>
              <w:t xml:space="preserve">Elastic Bands, O-Rings &amp; Auxiliary Appliances (Monthly Supply)</w:t>
            </w:r>
          </w:p>
        </w:tc>
        <w:tc>
          <w:tcPr/>
          <w:p>
            <w:pPr>
              <w:pStyle w:val="Compact"/>
              <w:jc w:val="left"/>
            </w:pPr>
            <w:r>
              <w:t xml:space="preserve">22 months</w:t>
            </w:r>
          </w:p>
        </w:tc>
        <w:tc>
          <w:tcPr/>
          <w:p>
            <w:pPr>
              <w:pStyle w:val="Compact"/>
              <w:jc w:val="left"/>
            </w:pPr>
            <w:r>
              <w:t xml:space="preserve">$350.00</w:t>
            </w:r>
          </w:p>
        </w:tc>
        <w:tc>
          <w:tcPr/>
          <w:p>
            <w:pPr>
              <w:pStyle w:val="Compact"/>
              <w:jc w:val="left"/>
            </w:pPr>
            <w:r>
              <w:t xml:space="preserve">$7,700.00</w:t>
            </w:r>
          </w:p>
        </w:tc>
      </w:tr>
      <w:tr>
        <w:tc>
          <w:tcPr/>
          <w:p>
            <w:pPr>
              <w:pStyle w:val="Compact"/>
              <w:jc w:val="left"/>
            </w:pPr>
            <w:r>
              <w:t xml:space="preserve">8</w:t>
            </w:r>
          </w:p>
        </w:tc>
        <w:tc>
          <w:tcPr/>
          <w:p>
            <w:pPr>
              <w:pStyle w:val="Compact"/>
              <w:jc w:val="left"/>
            </w:pPr>
            <w:r>
              <w:t xml:space="preserve">Removal of Braces &amp; Polishing (Both Arches)</w:t>
            </w:r>
          </w:p>
        </w:tc>
        <w:tc>
          <w:tcPr/>
          <w:p>
            <w:pPr>
              <w:pStyle w:val="Compact"/>
              <w:jc w:val="left"/>
            </w:pPr>
            <w:r>
              <w:t xml:space="preserve">One-time</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9</w:t>
            </w:r>
          </w:p>
        </w:tc>
        <w:tc>
          <w:tcPr/>
          <w:p>
            <w:pPr>
              <w:pStyle w:val="Compact"/>
              <w:jc w:val="left"/>
            </w:pPr>
            <w:r>
              <w:t xml:space="preserve">Fabrication &amp; Placement of Fixed Retainers (Upper &amp; Lower)</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Removable Night Retainers (Vivaplast, Upper &amp; Lower)</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11</w:t>
            </w:r>
          </w:p>
        </w:tc>
        <w:tc>
          <w:tcPr/>
          <w:p>
            <w:pPr>
              <w:pStyle w:val="Compact"/>
              <w:jc w:val="left"/>
            </w:pPr>
            <w:r>
              <w:t xml:space="preserve">Post-Treatment Retention Check-ups (6 months, 12 months, 18 months, 24 months)</w:t>
            </w:r>
          </w:p>
        </w:tc>
        <w:tc>
          <w:tcPr/>
          <w:p>
            <w:pPr>
              <w:pStyle w:val="Compact"/>
              <w:jc w:val="left"/>
            </w:pPr>
            <w:r>
              <w:t xml:space="preserve">4 visits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12</w:t>
            </w:r>
          </w:p>
        </w:tc>
        <w:tc>
          <w:tcPr/>
          <w:p>
            <w:pPr>
              <w:pStyle w:val="Compact"/>
              <w:jc w:val="left"/>
            </w:pPr>
            <w:r>
              <w:t xml:space="preserve">Emergency Appointments (Brace Breakage, Soft-Tissue Irritation)</w:t>
            </w:r>
          </w:p>
        </w:tc>
        <w:tc>
          <w:tcPr/>
          <w:p>
            <w:pPr>
              <w:pStyle w:val="Compact"/>
              <w:jc w:val="left"/>
            </w:pPr>
            <w:r>
              <w:t xml:space="preserve">Up to 3 visits</w:t>
            </w:r>
          </w:p>
        </w:tc>
        <w:tc>
          <w:tcPr/>
          <w:p>
            <w:pPr>
              <w:pStyle w:val="Compact"/>
              <w:jc w:val="left"/>
            </w:pPr>
            <w:r>
              <w:t xml:space="preserve">$600.00</w:t>
            </w:r>
          </w:p>
        </w:tc>
        <w:tc>
          <w:tcPr/>
          <w:p>
            <w:pPr>
              <w:pStyle w:val="Compact"/>
              <w:jc w:val="left"/>
            </w:pPr>
            <w:r>
              <w:t xml:space="preserve">$1,800.00</w:t>
            </w:r>
          </w:p>
        </w:tc>
      </w:tr>
      <w:tr>
        <w:tc>
          <w:tcPr>
            <w:gridSpan w:val="4"/>
          </w:tcPr>
          <w:p>
            <w:pPr>
              <w:pStyle w:val="Compact"/>
              <w:jc w:val="right"/>
            </w:pPr>
            <w:r>
              <w:t xml:space="preserve">SUBTOTAL (Before IVA)</w:t>
            </w:r>
          </w:p>
        </w:tc>
        <w:tc>
          <w:tcPr/>
          <w:p>
            <w:pPr>
              <w:pStyle w:val="Compact"/>
              <w:jc w:val="left"/>
            </w:pPr>
            <w:r>
              <w:t xml:space="preserve">$85,900.00</w:t>
            </w:r>
          </w:p>
        </w:tc>
      </w:tr>
      <w:tr>
        <w:tc>
          <w:tcPr>
            <w:gridSpan w:val="4"/>
          </w:tcPr>
          <w:p>
            <w:pPr>
              <w:pStyle w:val="Compact"/>
              <w:jc w:val="right"/>
            </w:pPr>
            <w:r>
              <w:t xml:space="preserve">IVA (16% Tax)</w:t>
            </w:r>
          </w:p>
        </w:tc>
        <w:tc>
          <w:tcPr/>
          <w:p>
            <w:pPr>
              <w:pStyle w:val="Compact"/>
              <w:jc w:val="left"/>
            </w:pPr>
            <w:r>
              <w:t xml:space="preserve">$13,744.00</w:t>
            </w:r>
          </w:p>
        </w:tc>
      </w:tr>
      <w:tr>
        <w:tc>
          <w:tcPr>
            <w:gridSpan w:val="4"/>
          </w:tcPr>
          <w:p>
            <w:pPr>
              <w:pStyle w:val="Compact"/>
              <w:jc w:val="right"/>
            </w:pPr>
            <w:r>
              <w:t xml:space="preserve">GRAND TOTAL</w:t>
            </w:r>
          </w:p>
        </w:tc>
        <w:tc>
          <w:tcPr/>
          <w:p>
            <w:pPr>
              <w:pStyle w:val="Compact"/>
              <w:jc w:val="left"/>
            </w:pPr>
            <w:r>
              <w:t xml:space="preserve">$99,644.00</w:t>
            </w:r>
          </w:p>
        </w:tc>
      </w:tr>
    </w:tbl>
    <w:p>
      <w:pPr>
        <w:pStyle w:val="BodyText"/>
      </w:pPr>
      <w:r>
        <w:t xml:space="preserve">4. Payment Schedule</w:t>
      </w:r>
    </w:p>
    <w:p>
      <w:pPr>
        <w:pStyle w:val="BodyText"/>
      </w:pPr>
      <w:r>
        <w:t xml:space="preserve">This</w:t>
      </w:r>
      <w:r>
        <w:t xml:space="preserve"> </w:t>
      </w:r>
      <w:r>
        <w:t xml:space="preserve">Quotation Estimate</w:t>
      </w:r>
      <w:r>
        <w:t xml:space="preserve"> </w:t>
      </w:r>
      <w:r>
        <w:t xml:space="preserve">from our</w:t>
      </w:r>
      <w:r>
        <w:t xml:space="preserve"> </w:t>
      </w:r>
      <w:r>
        <w:t xml:space="preserve">Orthodontist</w:t>
      </w:r>
      <w:r>
        <w:t xml:space="preserve"> </w:t>
      </w:r>
      <w:r>
        <w:t xml:space="preserve">clinic in</w:t>
      </w:r>
      <w:r>
        <w:t xml:space="preserve"> </w:t>
      </w:r>
      <w:r>
        <w:t xml:space="preserve">Mexico, Mexico City</w:t>
      </w:r>
      <w:r>
        <w:t xml:space="preserve"> </w:t>
      </w:r>
      <w:r>
        <w:t xml:space="preserve">may be settled through the following payment options: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Option</w:t>
            </w:r>
          </w:p>
        </w:tc>
        <w:tc>
          <w:tcPr/>
          <w:p>
            <w:pPr>
              <w:pStyle w:val="Compact"/>
              <w:jc w:val="left"/>
            </w:pPr>
            <w:r>
              <w:t xml:space="preserve">Structure</w:t>
            </w:r>
          </w:p>
        </w:tc>
        <w:tc>
          <w:tcPr/>
          <w:p>
            <w:pPr>
              <w:pStyle w:val="Compact"/>
              <w:jc w:val="left"/>
            </w:pPr>
            <w:r>
              <w:t xml:space="preserve">Applicable Fee</w:t>
            </w:r>
          </w:p>
        </w:tc>
      </w:tr>
      <w:tr>
        <w:tc>
          <w:tcPr/>
          <w:p>
            <w:pPr>
              <w:pStyle w:val="Compact"/>
              <w:jc w:val="left"/>
            </w:pPr>
            <w:r>
              <w:t xml:space="preserve">A – Full Prepayment</w:t>
            </w:r>
          </w:p>
        </w:tc>
        <w:tc>
          <w:tcPr/>
          <w:p>
            <w:pPr>
              <w:pStyle w:val="Compact"/>
              <w:jc w:val="left"/>
            </w:pPr>
            <w:r>
              <w:t xml:space="preserve">100% at the time of treatment initiation</w:t>
            </w:r>
          </w:p>
        </w:tc>
        <w:tc>
          <w:tcPr/>
          <w:p>
            <w:pPr>
              <w:pStyle w:val="Compact"/>
              <w:jc w:val="left"/>
            </w:pPr>
            <w:r>
              <w:t xml:space="preserve">5% discount applied (Total: $94,661.80 MXN)</w:t>
            </w:r>
          </w:p>
        </w:tc>
      </w:tr>
      <w:tr>
        <w:tc>
          <w:tcPr/>
          <w:p>
            <w:pPr>
              <w:pStyle w:val="Compact"/>
              <w:jc w:val="left"/>
            </w:pPr>
            <w:r>
              <w:t xml:space="preserve">B – Installment Plan</w:t>
            </w:r>
          </w:p>
        </w:tc>
        <w:tc>
          <w:tcPr/>
          <w:p>
            <w:pPr>
              <w:pStyle w:val="Compact"/>
              <w:jc w:val="left"/>
            </w:pPr>
            <w:r>
              <w:t xml:space="preserve">22 monthly payments aligned with adjustment visits</w:t>
            </w:r>
          </w:p>
        </w:tc>
        <w:tc>
          <w:tcPr/>
          <w:p>
            <w:pPr>
              <w:pStyle w:val="Compact"/>
              <w:jc w:val="left"/>
            </w:pPr>
            <w:r>
              <w:t xml:space="preserve">No additional fee (Total: $99,644.00 MXN)</w:t>
            </w:r>
          </w:p>
        </w:tc>
      </w:tr>
      <w:tr>
        <w:tc>
          <w:tcPr/>
          <w:p>
            <w:pPr>
              <w:pStyle w:val="Compact"/>
              <w:jc w:val="left"/>
            </w:pPr>
            <w:r>
              <w:t xml:space="preserve">C – Credit Card / Bank Transfer</w:t>
            </w:r>
          </w:p>
        </w:tc>
        <w:tc>
          <w:tcPr/>
          <w:p>
            <w:pPr>
              <w:pStyle w:val="Compact"/>
              <w:jc w:val="left"/>
            </w:pPr>
            <w:r>
              <w:t xml:space="preserve">3-month or 6-month installment via authorized financial institution</w:t>
            </w:r>
          </w:p>
        </w:tc>
        <w:tc>
          <w:tcPr/>
          <w:p>
            <w:pPr>
              <w:pStyle w:val="Compact"/>
              <w:jc w:val="left"/>
            </w:pPr>
            <w:r>
              <w:t xml:space="preserve">Interest as determined by the issuing bank</w:t>
            </w:r>
          </w:p>
        </w:tc>
      </w:tr>
    </w:tbl>
    <w:p>
      <w:pPr>
        <w:pStyle w:val="BodyText"/>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subject to revision based on material costs and prevailing economic conditions in Mexico City, Mexico.</w:t>
      </w:r>
    </w:p>
    <w:p>
      <w:pPr>
        <w:numPr>
          <w:ilvl w:val="0"/>
          <w:numId w:val="1001"/>
        </w:numPr>
        <w:pStyle w:val="Compact"/>
      </w:pPr>
      <w:r>
        <w:t xml:space="preserve">All orthodontic procedures will be carried out exclusively by the attending</w:t>
      </w:r>
      <w:r>
        <w:t xml:space="preserve"> </w:t>
      </w:r>
      <w:r>
        <w:t xml:space="preserve">Orthodontist</w:t>
      </w:r>
      <w:r>
        <w:t xml:space="preserve">, Dr. Alejandro Ramírez Soto, or by a qualified associate under direct supervision, in compliance with the regulations of the Mexican Health Ministry.</w:t>
      </w:r>
    </w:p>
    <w:p>
      <w:pPr>
        <w:numPr>
          <w:ilvl w:val="0"/>
          <w:numId w:val="1001"/>
        </w:numPr>
        <w:pStyle w:val="Compact"/>
      </w:pPr>
      <w:r>
        <w:t xml:space="preserve">The estimated treatment duration of twenty-two (22) months is a clinical projection. Actual duration may vary depending on the patient's biological response, compliance with instructions, and any unforeseen clinical developments. No additional charges will apply for adjustments within a reasonable extension of up to six (6) months.</w:t>
      </w:r>
    </w:p>
    <w:p>
      <w:pPr>
        <w:numPr>
          <w:ilvl w:val="0"/>
          <w:numId w:val="1001"/>
        </w:numPr>
        <w:pStyle w:val="Compact"/>
      </w:pPr>
      <w:r>
        <w:t xml:space="preserve">The patient is responsible for maintaining proper oral hygiene and attending all scheduled appointments at our clinic in Mexico, Mexico City. Missed appointments exceeding two (2) consecutive visits may result in a re-evaluation fee of $500.00 MXN per occurrence.</w:t>
      </w:r>
    </w:p>
    <w:p>
      <w:pPr>
        <w:numPr>
          <w:ilvl w:val="0"/>
          <w:numId w:val="1001"/>
        </w:numPr>
        <w:pStyle w:val="Compact"/>
      </w:pPr>
      <w:r>
        <w:t xml:space="preserve">In the event of appliance damage caused by the patient (e.g., biting hard objects, sports-related trauma), a repair fee of $800.00 MXN per incident will apply, in addition to the emergency visit fee already included in this estimate.</w:t>
      </w:r>
    </w:p>
    <w:p>
      <w:pPr>
        <w:numPr>
          <w:ilvl w:val="0"/>
          <w:numId w:val="1001"/>
        </w:numPr>
        <w:pStyle w:val="Compact"/>
      </w:pPr>
      <w:r>
        <w:t xml:space="preserve">All prices are quoted in Mexican Pesos (MXN) and include applicable IVA (Impuesto al Valor Agregado) at the current rate of 16%. No additional government taxes or surcharges apply.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signed treatment agreement is executed by both parties at our Mexico City, Mexico office.</w:t>
      </w:r>
    </w:p>
    <w:p>
      <w:pPr>
        <w:numPr>
          <w:ilvl w:val="0"/>
          <w:numId w:val="1001"/>
        </w:numPr>
        <w:pStyle w:val="Compact"/>
      </w:pPr>
      <w:r>
        <w:t xml:space="preserve">Confidentiality of all patient records, radiographic images, and digital treatment plans is guaranteed in accordance with the Mexican Federal Law on Protection of Personal Data Held by Private Parties (LFPDPPP).</w:t>
      </w:r>
    </w:p>
    <w:p>
      <w:pPr>
        <w:numPr>
          <w:ilvl w:val="0"/>
          <w:numId w:val="1001"/>
        </w:numPr>
        <w:pStyle w:val="Compact"/>
      </w:pPr>
      <w:r>
        <w:t xml:space="preserve">Warranty: The</w:t>
      </w:r>
      <w:r>
        <w:t xml:space="preserve"> </w:t>
      </w:r>
      <w:r>
        <w:t xml:space="preserve">Orthodontist</w:t>
      </w:r>
      <w:r>
        <w:t xml:space="preserve"> </w:t>
      </w:r>
      <w:r>
        <w:t xml:space="preserve">practice guarantees the integrity of all fabricated appliances for a period of twelve (12) months from the date of placement, covering defects in materials or workmanship under normal use conditions.</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treatment will be resolved under the civil and commercial laws of the State of Mexico City, Mexico, and the competent courts of that jurisdiction.</w:t>
      </w:r>
    </w:p>
    <w:p>
      <w:pPr>
        <w:pStyle w:val="FirstParagraph"/>
      </w:pPr>
      <w:r>
        <w:t xml:space="preserve">6. Acceptance and Authorization</w:t>
      </w:r>
    </w:p>
    <w:p>
      <w:pPr>
        <w:pStyle w:val="BodyText"/>
      </w:pPr>
      <w:r>
        <w:t xml:space="preserve">By signing below, the patient or legal guardian acknowledges receipt of this</w:t>
      </w:r>
      <w:r>
        <w:t xml:space="preserve"> </w:t>
      </w:r>
      <w:r>
        <w:t xml:space="preserve">Quotation Estimate</w:t>
      </w:r>
      <w:r>
        <w:t xml:space="preserve"> </w:t>
      </w:r>
      <w:r>
        <w:t xml:space="preserve">for</w:t>
      </w:r>
      <w:r>
        <w:t xml:space="preserve"> </w:t>
      </w:r>
      <w:r>
        <w:t xml:space="preserve">Orthodontist</w:t>
      </w:r>
      <w:r>
        <w:t xml:space="preserve"> </w:t>
      </w:r>
      <w:r>
        <w:t xml:space="preserve">services in</w:t>
      </w:r>
      <w:r>
        <w:t xml:space="preserve"> </w:t>
      </w:r>
      <w:r>
        <w:t xml:space="preserve">Mexico, Mexico City</w:t>
      </w:r>
      <w:r>
        <w:t xml:space="preserve">, agrees to the terms and conditions outlined herein, and authorizes the commencement of the described orthodontic treatment plan.</w:t>
      </w:r>
    </w:p>
    <w:p>
      <w:pPr>
        <w:pStyle w:val="BodyText"/>
      </w:pPr>
      <w:r>
        <w:rPr>
          <w:bCs/>
          <w:b/>
        </w:rPr>
        <w:t xml:space="preserve">Patient / Legal Guardian</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Orthodontist – Dr. Alejandro Ramírez Soto</w:t>
      </w:r>
      <w:r>
        <w:br/>
      </w:r>
      <w:r>
        <w:t xml:space="preserve">Name: Alejandro Ramírez Soto</w:t>
      </w:r>
      <w:r>
        <w:br/>
      </w:r>
      <w:r>
        <w:t xml:space="preserve">Signature: ______________________________</w:t>
      </w:r>
      <w:r>
        <w:br/>
      </w:r>
      <w:r>
        <w:t xml:space="preserve">Date: ______________________________</w:t>
      </w:r>
    </w:p>
    <w:p>
      <w:pPr>
        <w:pStyle w:val="BodyText"/>
      </w:pPr>
      <w:r>
        <w:t xml:space="preserve">Clínica Ortodóntica del Centro — Av. Paseo de la Reforma 245, Col. Juárez, C.P. 06600, Mexico City, Mexico</w:t>
      </w:r>
      <w:r>
        <w:br/>
      </w:r>
      <w:r>
        <w:t xml:space="preserve">Tel: +52 (55) 5512-3456 | Email: contacto@ortodonciacentro.mx | RFC: RAS850615XXXX</w:t>
      </w:r>
      <w:r>
        <w:br/>
      </w:r>
      <w:r>
        <w:t xml:space="preserve">This Quotation Estimate was generated on June 15, 2025. For inquiries, please contact our office during business hours (Monday to Friday, 9:00 AM – 6:00 PM; Saturday, 9:00 AM – 2:00 PM).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Mexico Mexico City</dc:title>
  <dc:creator/>
  <dc:language>en</dc:language>
  <cp:keywords/>
  <dcterms:created xsi:type="dcterms:W3CDTF">2026-10-10T05:51:44Z</dcterms:created>
  <dcterms:modified xsi:type="dcterms:W3CDTF">2026-10-10T05:51:44Z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