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Miami,</w:t>
      </w:r>
      <w:r>
        <w:t xml:space="preserve"> </w:t>
      </w:r>
      <w:r>
        <w:t xml:space="preserve">United</w:t>
      </w:r>
      <w:r>
        <w:t xml:space="preserve"> </w:t>
      </w:r>
      <w:r>
        <w:t xml:space="preserve">States</w:t>
      </w:r>
    </w:p>
    <w:bookmarkStart w:id="21" w:name="quotation-estimate"/>
    <w:p>
      <w:pPr>
        <w:pStyle w:val="Heading1"/>
      </w:pPr>
      <w:r>
        <w:t xml:space="preserve">QUOTATION ESTIMATE</w:t>
      </w:r>
    </w:p>
    <w:bookmarkStart w:id="20" w:name="X6e5da62528d8f10714de0566977faba95cb0065"/>
    <w:p>
      <w:pPr>
        <w:pStyle w:val="Heading2"/>
      </w:pPr>
      <w:r>
        <w:t xml:space="preserve">Orthodontist Services – Miami, United States</w:t>
      </w:r>
    </w:p>
    <w:p>
      <w:pPr>
        <w:pStyle w:val="FirstParagraph"/>
      </w:pPr>
      <w:r>
        <w:t xml:space="preserve">Professional Orthodontic Care in the Heart of South Florida</w:t>
      </w:r>
    </w:p>
    <w:bookmarkEnd w:id="20"/>
    <w:bookmarkEnd w:id="21"/>
    <w:p>
      <w:pPr>
        <w:pStyle w:val="BodyText"/>
      </w:pPr>
      <w:r>
        <w:rPr>
          <w:bCs/>
          <w:b/>
        </w:rPr>
        <w:t xml:space="preserve">Bayside Orthodontic Center</w:t>
      </w:r>
      <w:r>
        <w:br/>
      </w:r>
      <w:r>
        <w:t xml:space="preserve">3200 Biscayne Boulevard, Suite 410</w:t>
      </w:r>
      <w:r>
        <w:br/>
      </w:r>
      <w:r>
        <w:t xml:space="preserve">Miami, Florida 33137</w:t>
      </w:r>
      <w:r>
        <w:br/>
      </w:r>
      <w:r>
        <w:t xml:space="preserve">United States of America</w:t>
      </w:r>
      <w:r>
        <w:br/>
      </w:r>
      <w:r>
        <w:t xml:space="preserve">Phone: (305) 555-0187</w:t>
      </w:r>
      <w:r>
        <w:br/>
      </w:r>
      <w:r>
        <w:t xml:space="preserve">Email: estimates@baysideortho-miami.com</w:t>
      </w:r>
      <w:r>
        <w:br/>
      </w:r>
      <w:r>
        <w:t xml:space="preserve">NPI: 1497823651</w:t>
      </w:r>
    </w:p>
    <w:p>
      <w:pPr>
        <w:pStyle w:val="BodyText"/>
      </w:pPr>
      <w:r>
        <w:rPr>
          <w:bCs/>
          <w:b/>
        </w:rPr>
        <w:t xml:space="preserve">Prepared For:</w:t>
      </w:r>
      <w:r>
        <w:br/>
      </w:r>
      <w:r>
        <w:t xml:space="preserve">Patient Name: _________________________</w:t>
      </w:r>
      <w:r>
        <w:br/>
      </w:r>
      <w:r>
        <w:t xml:space="preserve">Date of Birth: _________________________</w:t>
      </w:r>
      <w:r>
        <w:br/>
      </w:r>
      <w:r>
        <w:t xml:space="preserve">Address: _________________________</w:t>
      </w:r>
      <w:r>
        <w:br/>
      </w:r>
      <w:r>
        <w:t xml:space="preserve">Miami, FL ___________ United States</w:t>
      </w:r>
      <w:r>
        <w:br/>
      </w:r>
      <w:r>
        <w:t xml:space="preserve">Phone: _________________________</w:t>
      </w:r>
      <w:r>
        <w:br/>
      </w:r>
      <w:r>
        <w:t xml:space="preserve">Insurance Provider: _________________________</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QE-2025-04872</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Orthodontist:</w:t>
            </w:r>
          </w:p>
        </w:tc>
        <w:tc>
          <w:tcPr/>
          <w:p>
            <w:pPr>
              <w:pStyle w:val="Compact"/>
              <w:jc w:val="left"/>
            </w:pPr>
            <w:r>
              <w:t xml:space="preserve">Dr. Elena Vasquez, DDS, MS</w:t>
            </w:r>
          </w:p>
        </w:tc>
      </w:tr>
      <w:tr>
        <w:tc>
          <w:tcPr/>
          <w:p>
            <w:pPr>
              <w:pStyle w:val="Compact"/>
              <w:jc w:val="left"/>
            </w:pPr>
            <w:r>
              <w:t xml:space="preserve">Location:</w:t>
            </w:r>
          </w:p>
        </w:tc>
        <w:tc>
          <w:tcPr/>
          <w:p>
            <w:pPr>
              <w:pStyle w:val="Compact"/>
              <w:jc w:val="left"/>
            </w:pPr>
            <w:r>
              <w:t xml:space="preserve">Miami, Florida – United States</w:t>
            </w:r>
          </w:p>
        </w:tc>
        <w:tc>
          <w:tcPr/>
          <w:p>
            <w:pPr>
              <w:pStyle w:val="Compact"/>
              <w:jc w:val="left"/>
            </w:pPr>
            <w:r>
              <w:t xml:space="preserve">Estimate Type:</w:t>
            </w:r>
          </w:p>
        </w:tc>
        <w:tc>
          <w:tcPr/>
          <w:p>
            <w:pPr>
              <w:pStyle w:val="Compact"/>
              <w:jc w:val="left"/>
            </w:pPr>
            <w:r>
              <w:t xml:space="preserve">Comprehensive Orthodontic Treatment</w:t>
            </w:r>
          </w:p>
        </w:tc>
      </w:tr>
    </w:tbl>
    <w:bookmarkStart w:id="22" w:name="purpose-of-this-quotation-estimate"/>
    <w:p>
      <w:pPr>
        <w:pStyle w:val="Heading3"/>
      </w:pPr>
      <w:r>
        <w:t xml:space="preserve">1. Purpose of This Quotation Estimate</w:t>
      </w:r>
    </w:p>
    <w:p>
      <w:pPr>
        <w:pStyle w:val="FirstParagraph"/>
      </w:pPr>
      <w:r>
        <w:t xml:space="preserve">This Quotation Estimate document has been prepared by Bayside Orthodontic Center, a licensed and accredited Orthodontist practice located in Miami, United States, to provide the patient with a detailed, transparent, and itemized financial projection for the recommended orthodontic treatment plan. As a specialized Orthodontist serving the diverse community of Miami, Florida, our practice is committed to ensuring that every patient in the United States receives clear, honest, and comprehensive cost information before committing to any course of orthodontic care. This Quotation Estimate reflects current pricing as of the date of issuance and is subject to the terms and conditions outlined herein.</w:t>
      </w:r>
    </w:p>
    <w:bookmarkEnd w:id="22"/>
    <w:bookmarkStart w:id="23" w:name="X67ef29c732c7eca1bfbb22c99fe6d29248eaf23"/>
    <w:p>
      <w:pPr>
        <w:pStyle w:val="Heading3"/>
      </w:pPr>
      <w:r>
        <w:t xml:space="preserve">2. Recommended Treatment Plan – Orthodontist Assessment</w:t>
      </w:r>
    </w:p>
    <w:p>
      <w:pPr>
        <w:pStyle w:val="FirstParagraph"/>
      </w:pPr>
      <w:r>
        <w:t xml:space="preserve">Following a comprehensive clinical examination, digital radiographic imaging (panoramic X-ray and cephalometric analysis), intraoral scanning, and a thorough consultation conducted by our lead Orthodontist, Dr. Elena Vasquez, the following treatment plan has been recommended. The diagnosis indicates a Class II malocclusion with moderate crowding in the anterior maxillary and mandibular arches, a posterior crossbite on the left side, and a mild midline deviation. The recommended treatment involves fixed orthodontic appliances combined with adjunctive procedures to achieve optimal occlusal alignment and facial harmony.</w:t>
      </w:r>
    </w:p>
    <w:bookmarkEnd w:id="23"/>
    <w:bookmarkStart w:id="24" w:name="X0858713b4a7585f9eea98ba0870abedd38d79fe"/>
    <w:p>
      <w:pPr>
        <w:pStyle w:val="Heading3"/>
      </w:pPr>
      <w:r>
        <w:t xml:space="preserve">3. Itemized Quotation Estimate –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Orthodontist Service</w:t>
            </w:r>
          </w:p>
        </w:tc>
        <w:tc>
          <w:tcPr/>
          <w:p>
            <w:pPr>
              <w:pStyle w:val="Compact"/>
              <w:jc w:val="left"/>
            </w:pPr>
            <w:r>
              <w:t xml:space="preserve">Frequency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Initial Comprehensive Orthodontic Consultation &amp; Diagnostic Records (X-rays, photos, digital scan)</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Orthodontist Treatment Planning &amp; Digital Simulation (ClinCheck / 3D Treatment Plan)</w:t>
            </w:r>
          </w:p>
        </w:tc>
        <w:tc>
          <w:tcPr/>
          <w:p>
            <w:pPr>
              <w:pStyle w:val="Compact"/>
              <w:jc w:val="left"/>
            </w:pPr>
            <w:r>
              <w:t xml:space="preserve">One-time</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3</w:t>
            </w:r>
          </w:p>
        </w:tc>
        <w:tc>
          <w:tcPr/>
          <w:p>
            <w:pPr>
              <w:pStyle w:val="Compact"/>
              <w:jc w:val="left"/>
            </w:pPr>
            <w:r>
              <w:t xml:space="preserve">Placement of Fixed Ceramic Braces (Upper &amp; Lower Arch) – Miami Orthodontist Standard</w:t>
            </w:r>
          </w:p>
        </w:tc>
        <w:tc>
          <w:tcPr/>
          <w:p>
            <w:pPr>
              <w:pStyle w:val="Compact"/>
              <w:jc w:val="left"/>
            </w:pPr>
            <w:r>
              <w:t xml:space="preserve">One-time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Monthly Orthodontist Adjustment Visits (Bonding, wire changes, elastic adjustments)</w:t>
            </w:r>
          </w:p>
        </w:tc>
        <w:tc>
          <w:tcPr/>
          <w:p>
            <w:pPr>
              <w:pStyle w:val="Compact"/>
              <w:jc w:val="left"/>
            </w:pPr>
            <w:r>
              <w:t xml:space="preserve">18 months</w:t>
            </w:r>
          </w:p>
        </w:tc>
        <w:tc>
          <w:tcPr/>
          <w:p>
            <w:pPr>
              <w:pStyle w:val="Compact"/>
              <w:jc w:val="left"/>
            </w:pPr>
            <w:r>
              <w:t xml:space="preserve">$185.00</w:t>
            </w:r>
          </w:p>
        </w:tc>
        <w:tc>
          <w:tcPr/>
          <w:p>
            <w:pPr>
              <w:pStyle w:val="Compact"/>
              <w:jc w:val="left"/>
            </w:pPr>
            <w:r>
              <w:t xml:space="preserve">$3,330.00</w:t>
            </w:r>
          </w:p>
        </w:tc>
      </w:tr>
      <w:tr>
        <w:tc>
          <w:tcPr/>
          <w:p>
            <w:pPr>
              <w:pStyle w:val="Compact"/>
              <w:jc w:val="left"/>
            </w:pPr>
            <w:r>
              <w:t xml:space="preserve">5</w:t>
            </w:r>
          </w:p>
        </w:tc>
        <w:tc>
          <w:tcPr/>
          <w:p>
            <w:pPr>
              <w:pStyle w:val="Compact"/>
              <w:jc w:val="left"/>
            </w:pPr>
            <w:r>
              <w:t xml:space="preserve">Interproximal Reduction (IPR) – Selective Enamel Reduction for Crowding Resolution</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Expansion Screws (RPE) – Posterior Crossbite Correction, Left Side</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Removable Retainers (Hawley – Upper &amp; Lower) Post-Debonding</w:t>
            </w:r>
          </w:p>
        </w:tc>
        <w:tc>
          <w:tcPr/>
          <w:p>
            <w:pPr>
              <w:pStyle w:val="Compact"/>
              <w:jc w:val="left"/>
            </w:pPr>
            <w:r>
              <w:t xml:space="preserve">One-time</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8</w:t>
            </w:r>
          </w:p>
        </w:tc>
        <w:tc>
          <w:tcPr/>
          <w:p>
            <w:pPr>
              <w:pStyle w:val="Compact"/>
              <w:jc w:val="left"/>
            </w:pPr>
            <w:r>
              <w:t xml:space="preserve">Post-Treatment Retention Visits &amp; Retainer Adjustments (Year 1–3)</w:t>
            </w:r>
          </w:p>
        </w:tc>
        <w:tc>
          <w:tcPr/>
          <w:p>
            <w:pPr>
              <w:pStyle w:val="Compact"/>
              <w:jc w:val="left"/>
            </w:pPr>
            <w:r>
              <w:t xml:space="preserve">6 visits</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9</w:t>
            </w:r>
          </w:p>
        </w:tc>
        <w:tc>
          <w:tcPr/>
          <w:p>
            <w:pPr>
              <w:pStyle w:val="Compact"/>
              <w:jc w:val="left"/>
            </w:pPr>
            <w:r>
              <w:t xml:space="preserve">Emergency Orthodontist Appointments (Broken bracket, wire irritation) – Estimated</w:t>
            </w:r>
          </w:p>
        </w:tc>
        <w:tc>
          <w:tcPr/>
          <w:p>
            <w:pPr>
              <w:pStyle w:val="Compact"/>
              <w:jc w:val="left"/>
            </w:pPr>
            <w:r>
              <w:t xml:space="preserve">2 visits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10</w:t>
            </w:r>
          </w:p>
        </w:tc>
        <w:tc>
          <w:tcPr/>
          <w:p>
            <w:pPr>
              <w:pStyle w:val="Compact"/>
              <w:jc w:val="left"/>
            </w:pPr>
            <w:r>
              <w:t xml:space="preserve">Final Debonding, Polishing &amp; Post-Treatment Records (X-rays, photos)</w:t>
            </w:r>
          </w:p>
        </w:tc>
        <w:tc>
          <w:tcPr/>
          <w:p>
            <w:pPr>
              <w:pStyle w:val="Compact"/>
              <w:jc w:val="left"/>
            </w:pPr>
            <w:r>
              <w:t xml:space="preserve">One-time</w:t>
            </w:r>
          </w:p>
        </w:tc>
        <w:tc>
          <w:tcPr/>
          <w:p>
            <w:pPr>
              <w:pStyle w:val="Compact"/>
              <w:jc w:val="left"/>
            </w:pPr>
            <w:r>
              <w:t xml:space="preserve">$400.00</w:t>
            </w:r>
          </w:p>
        </w:tc>
        <w:tc>
          <w:tcPr/>
          <w:p>
            <w:pPr>
              <w:pStyle w:val="Compact"/>
              <w:jc w:val="left"/>
            </w:pPr>
            <w:r>
              <w:t xml:space="preserve">$400.00</w:t>
            </w:r>
          </w:p>
        </w:tc>
      </w:tr>
      <w:tr>
        <w:tc>
          <w:tcPr>
            <w:gridSpan w:val="4"/>
          </w:tcPr>
          <w:p>
            <w:pPr>
              <w:pStyle w:val="Compact"/>
              <w:jc w:val="right"/>
            </w:pPr>
            <w:r>
              <w:t xml:space="preserve">TOTAL ESTIMATED COST (Before Insurance):</w:t>
            </w:r>
          </w:p>
        </w:tc>
        <w:tc>
          <w:tcPr/>
          <w:p>
            <w:pPr>
              <w:pStyle w:val="Compact"/>
              <w:jc w:val="left"/>
            </w:pPr>
            <w:r>
              <w:t xml:space="preserve">$12,665.00</w:t>
            </w:r>
          </w:p>
        </w:tc>
      </w:tr>
      <w:tr>
        <w:tc>
          <w:tcPr>
            <w:gridSpan w:val="4"/>
          </w:tcPr>
          <w:p>
            <w:pPr>
              <w:pStyle w:val="Compact"/>
              <w:jc w:val="right"/>
            </w:pPr>
            <w:r>
              <w:t xml:space="preserve">Estimated Insurance Coverage (Delta Dental PPO – 50% Ortho Benefit):</w:t>
            </w:r>
          </w:p>
        </w:tc>
        <w:tc>
          <w:tcPr/>
          <w:p>
            <w:pPr>
              <w:pStyle w:val="Compact"/>
              <w:jc w:val="left"/>
            </w:pPr>
            <w:r>
              <w:t xml:space="preserve">-$3,800.00</w:t>
            </w:r>
          </w:p>
        </w:tc>
      </w:tr>
      <w:tr>
        <w:tc>
          <w:tcPr>
            <w:gridSpan w:val="4"/>
          </w:tcPr>
          <w:p>
            <w:pPr>
              <w:pStyle w:val="Compact"/>
              <w:jc w:val="right"/>
            </w:pPr>
            <w:r>
              <w:t xml:space="preserve">PATIENT RESPONSIBILITY (Estimated):</w:t>
            </w:r>
          </w:p>
        </w:tc>
        <w:tc>
          <w:tcPr/>
          <w:p>
            <w:pPr>
              <w:pStyle w:val="Compact"/>
              <w:jc w:val="left"/>
            </w:pPr>
            <w:r>
              <w:t xml:space="preserve">$8,865.00</w:t>
            </w:r>
          </w:p>
        </w:tc>
      </w:tr>
    </w:tbl>
    <w:bookmarkEnd w:id="24"/>
    <w:bookmarkStart w:id="25" w:name="payment-options-miami-united-states"/>
    <w:p>
      <w:pPr>
        <w:pStyle w:val="Heading3"/>
      </w:pPr>
      <w:r>
        <w:t xml:space="preserve">4. Payment Options – Miami, United States</w:t>
      </w:r>
    </w:p>
    <w:p>
      <w:pPr>
        <w:pStyle w:val="FirstParagraph"/>
      </w:pPr>
      <w:r>
        <w:t xml:space="preserve">As a patient-centered Orthodontist practice in Miami, United States, we offer flexible payment arrangements to make quality orthodontic care accessible. The patient may choose from the following options:</w:t>
      </w:r>
    </w:p>
    <w:p>
      <w:pPr>
        <w:numPr>
          <w:ilvl w:val="0"/>
          <w:numId w:val="1001"/>
        </w:numPr>
        <w:pStyle w:val="Compact"/>
      </w:pPr>
      <w:r>
        <w:rPr>
          <w:bCs/>
          <w:b/>
        </w:rPr>
        <w:t xml:space="preserve">Full Payment at Initiation:</w:t>
      </w:r>
      <w:r>
        <w:t xml:space="preserve"> </w:t>
      </w:r>
      <w:r>
        <w:t xml:space="preserve">A 5% discount (approximately $633.25) is applied to the total patient responsibility when the full balance is paid prior to the placement of orthodontic appliances.</w:t>
      </w:r>
    </w:p>
    <w:p>
      <w:pPr>
        <w:numPr>
          <w:ilvl w:val="0"/>
          <w:numId w:val="1001"/>
        </w:numPr>
        <w:pStyle w:val="Compact"/>
      </w:pPr>
      <w:r>
        <w:rPr>
          <w:bCs/>
          <w:b/>
        </w:rPr>
        <w:t xml:space="preserve">Monthly Installment Plan:</w:t>
      </w:r>
      <w:r>
        <w:t xml:space="preserve"> </w:t>
      </w:r>
      <w:r>
        <w:t xml:space="preserve">The patient responsibility may be divided into 24 equal monthly payments of approximately $369.38, with no interest or additional fees, administered through our in-house Orthodontist payment program.</w:t>
      </w:r>
    </w:p>
    <w:p>
      <w:pPr>
        <w:numPr>
          <w:ilvl w:val="0"/>
          <w:numId w:val="1001"/>
        </w:numPr>
        <w:pStyle w:val="Compact"/>
      </w:pPr>
      <w:r>
        <w:rPr>
          <w:bCs/>
          <w:b/>
        </w:rPr>
        <w:t xml:space="preserve">Third-Party Financing:</w:t>
      </w:r>
      <w:r>
        <w:t xml:space="preserve"> </w:t>
      </w:r>
      <w:r>
        <w:t xml:space="preserve">We partner with CareCredit and Sunbit to offer 0% APR promotional financing for terms of 12 to 24 months, subject to credit approval. This option is available to all patients residing in the United States.</w:t>
      </w:r>
    </w:p>
    <w:p>
      <w:pPr>
        <w:numPr>
          <w:ilvl w:val="0"/>
          <w:numId w:val="1001"/>
        </w:numPr>
        <w:pStyle w:val="Compact"/>
      </w:pPr>
      <w:r>
        <w:rPr>
          <w:bCs/>
          <w:b/>
        </w:rPr>
        <w:t xml:space="preserve">Insurance Reimbursement:</w:t>
      </w:r>
      <w:r>
        <w:t xml:space="preserve"> </w:t>
      </w:r>
      <w:r>
        <w:t xml:space="preserve">We will file all claims directly with the patient's insurance carrier. The patient is responsible for deductibles, co-pays, and any amounts exceeding the annual orthodontic benefit maximum.</w:t>
      </w:r>
    </w:p>
    <w:bookmarkEnd w:id="25"/>
    <w:bookmarkStart w:id="26" w:name="X985eb999f0cfcda5f1af1a675bf0b7c2e0a6c64"/>
    <w:p>
      <w:pPr>
        <w:pStyle w:val="Heading3"/>
      </w:pPr>
      <w:r>
        <w:t xml:space="preserve">5. Terms and Conditions of This Quotation Estimate</w:t>
      </w:r>
    </w:p>
    <w:p>
      <w:pPr>
        <w:numPr>
          <w:ilvl w:val="0"/>
          <w:numId w:val="1002"/>
        </w:numPr>
        <w:pStyle w:val="Compact"/>
      </w:pPr>
      <w:r>
        <w:t xml:space="preserve">This Quotation Estimate is valid for thirty (30) calendar days from the date of issuance. After this period, the Orthodontist practice reserves the right to revise pricing due to changes in material costs, laboratory fees, or market conditions in the Miami, Florida region.</w:t>
      </w:r>
    </w:p>
    <w:p>
      <w:pPr>
        <w:numPr>
          <w:ilvl w:val="0"/>
          <w:numId w:val="1002"/>
        </w:numPr>
        <w:pStyle w:val="Compact"/>
      </w:pPr>
      <w:r>
        <w:t xml:space="preserve">All costs listed in this Quotation Estimate are estimates based on the current clinical findings. The final treatment duration and associated costs may vary depending on the patient's biological response to orthodontic forces, compliance with appliance wear, and any unforeseen clinical developments during treatment.</w:t>
      </w:r>
    </w:p>
    <w:p>
      <w:pPr>
        <w:numPr>
          <w:ilvl w:val="0"/>
          <w:numId w:val="1002"/>
        </w:numPr>
        <w:pStyle w:val="Compact"/>
      </w:pPr>
      <w:r>
        <w:t xml:space="preserve">This Quotation Estimate does not constitute a binding contract. A formal Treatment Agreement and Informed Consent document will be executed by the patient and the Orthodontist prior to the initiation of any active orthodontic treatment.</w:t>
      </w:r>
    </w:p>
    <w:p>
      <w:pPr>
        <w:numPr>
          <w:ilvl w:val="0"/>
          <w:numId w:val="1002"/>
        </w:numPr>
        <w:pStyle w:val="Compact"/>
      </w:pPr>
      <w:r>
        <w:t xml:space="preserve">Any additional procedures not included in this Quotation Estimate (such as orthognathic surgery referral, periodontal treatment, or restorative dentistry) will be quoted separately and require prior written authorization from the patient.</w:t>
      </w:r>
    </w:p>
    <w:p>
      <w:pPr>
        <w:numPr>
          <w:ilvl w:val="0"/>
          <w:numId w:val="1002"/>
        </w:numPr>
        <w:pStyle w:val="Compact"/>
      </w:pPr>
      <w:r>
        <w:t xml:space="preserve">The patient acknowledges that this Quotation Estimate was prepared by a licensed Orthodontist in the State of Florida, United States, and that all services will be rendered in compliance with Florida Board of Dentistry regulations and the American Association of Orthodontists (AAO) standards of care.</w:t>
      </w:r>
    </w:p>
    <w:p>
      <w:pPr>
        <w:numPr>
          <w:ilvl w:val="0"/>
          <w:numId w:val="1002"/>
        </w:numPr>
        <w:pStyle w:val="Compact"/>
      </w:pPr>
      <w:r>
        <w:t xml:space="preserve">Cancellation or early termination of treatment after the placement of orthodontic appliances will result in the patient being responsible for all costs incurred up to the date of termination, as outlined in the separate Treatment Agreement.</w:t>
      </w:r>
    </w:p>
    <w:p>
      <w:pPr>
        <w:numPr>
          <w:ilvl w:val="0"/>
          <w:numId w:val="1002"/>
        </w:numPr>
        <w:pStyle w:val="Compact"/>
      </w:pPr>
      <w:r>
        <w:t xml:space="preserve">This Quotation Estimate is prepared exclusively for the patient named above and may not be transferred to another individual without written consent from Bayside Orthodontic Center, Miami, United States.</w:t>
      </w:r>
    </w:p>
    <w:bookmarkEnd w:id="26"/>
    <w:bookmarkStart w:id="27" w:name="acceptance-and-authorization"/>
    <w:p>
      <w:pPr>
        <w:pStyle w:val="Heading3"/>
      </w:pPr>
      <w:r>
        <w:t xml:space="preserve">6. Acceptance and Authorization</w:t>
      </w:r>
    </w:p>
    <w:p>
      <w:pPr>
        <w:pStyle w:val="FirstParagraph"/>
      </w:pPr>
      <w:r>
        <w:t xml:space="preserve">By signing below, the patient acknowledges receipt of this Quotation Estimate from the Orthodontist practice in Miami, United States, and confirms that all questions regarding the recommended treatment plan, associated costs, and payment options have been satisfactorily addressed. The patient understands that this document is an estimate and not a guarantee of final charges.</w:t>
      </w:r>
    </w:p>
    <w:p>
      <w:pPr>
        <w:pStyle w:val="BodyText"/>
      </w:pPr>
      <w:r>
        <w:rPr>
          <w:bCs/>
          <w:b/>
        </w:rPr>
        <w:t xml:space="preserve">Patient Signature:</w:t>
      </w:r>
      <w:r>
        <w:br/>
      </w:r>
      <w:r>
        <w:br/>
      </w:r>
      <w:r>
        <w:t xml:space="preserve">_________________________________</w:t>
      </w:r>
      <w:r>
        <w:br/>
      </w:r>
      <w:r>
        <w:t xml:space="preserve">Printed Name: _________________________</w:t>
      </w:r>
      <w:r>
        <w:br/>
      </w:r>
      <w:r>
        <w:t xml:space="preserve">Date: _________________________</w:t>
      </w:r>
    </w:p>
    <w:p>
      <w:pPr>
        <w:pStyle w:val="BodyText"/>
      </w:pPr>
      <w:r>
        <w:rPr>
          <w:bCs/>
          <w:b/>
        </w:rPr>
        <w:t xml:space="preserve">Orthodontist / Authorized Representative:</w:t>
      </w:r>
      <w:r>
        <w:br/>
      </w:r>
      <w:r>
        <w:br/>
      </w:r>
      <w:r>
        <w:t xml:space="preserve">_________________________________</w:t>
      </w:r>
      <w:r>
        <w:br/>
      </w:r>
      <w:r>
        <w:t xml:space="preserve">Dr. Elena Vasquez, DDS, MS</w:t>
      </w:r>
      <w:r>
        <w:br/>
      </w:r>
      <w:r>
        <w:t xml:space="preserve">Bayside Orthodontic Center, Miami, FL</w:t>
      </w:r>
      <w:r>
        <w:br/>
      </w:r>
      <w:r>
        <w:t xml:space="preserve">Date: _________________________</w:t>
      </w:r>
    </w:p>
    <w:p>
      <w:pPr>
        <w:pStyle w:val="BodyText"/>
      </w:pPr>
      <w:r>
        <w:rPr>
          <w:bCs/>
          <w:b/>
        </w:rPr>
        <w:t xml:space="preserve">Bayside Orthodontic Center</w:t>
      </w:r>
      <w:r>
        <w:t xml:space="preserve"> </w:t>
      </w:r>
      <w:r>
        <w:t xml:space="preserve">| 3200 Biscayne Blvd, Suite 410, Miami, FL 33137, United States | (305) 555-0187</w:t>
      </w:r>
      <w:r>
        <w:br/>
      </w:r>
      <w:r>
        <w:t xml:space="preserve">Licensed Orthodontist Practice – State of Florida, United States | AAO Member Practice | This Quotation Estimate is for informational purposes only and does not constitute a medical guarantee.</w:t>
      </w:r>
      <w:r>
        <w:br/>
      </w:r>
      <w:r>
        <w:t xml:space="preserve">Document Reference: QE-2025-04872 | Generated: June 12,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Miami, United States</dc:title>
  <dc:creator/>
  <dc:language>en</dc:language>
  <cp:keywords/>
  <dcterms:created xsi:type="dcterms:W3CDTF">2026-10-10T08:48:48Z</dcterms:created>
  <dcterms:modified xsi:type="dcterms:W3CDTF">2026-10-10T08:48:48Z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