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Orthodontic Treatment Services — United States New York City</w:t>
      </w:r>
    </w:p>
    <w:bookmarkEnd w:id="20"/>
    <w:p>
      <w:pPr>
        <w:pStyle w:val="BodyText"/>
      </w:pPr>
      <w:r>
        <w:rPr>
          <w:bCs/>
          <w:b/>
        </w:rPr>
        <w:t xml:space="preserve">Manhattan Orthodontic Center</w:t>
      </w:r>
      <w:r>
        <w:br/>
      </w:r>
      <w:r>
        <w:t xml:space="preserve">452 Park Avenue, Suite 1200</w:t>
      </w:r>
      <w:r>
        <w:br/>
      </w:r>
      <w:r>
        <w:t xml:space="preserve">New York, NY 10022</w:t>
      </w:r>
      <w:r>
        <w:br/>
      </w:r>
      <w:r>
        <w:t xml:space="preserve">United States</w:t>
      </w:r>
      <w:r>
        <w:br/>
      </w:r>
      <w:r>
        <w:t xml:space="preserve">Tel: (212) 555-0187</w:t>
      </w:r>
      <w:r>
        <w:br/>
      </w:r>
      <w:r>
        <w:t xml:space="preserve">Email: estimates@manhattanortho.com</w:t>
      </w:r>
      <w:r>
        <w:br/>
      </w:r>
      <w:r>
        <w:t xml:space="preserve">NYS License No. ORTH-2019-44782</w:t>
      </w:r>
    </w:p>
    <w:p>
      <w:pPr>
        <w:pStyle w:val="BodyText"/>
      </w:pPr>
      <w:r>
        <w:rPr>
          <w:bCs/>
          <w:b/>
        </w:rPr>
        <w:t xml:space="preserve">Prepared For:</w:t>
      </w:r>
      <w:r>
        <w:br/>
      </w:r>
      <w:r>
        <w:t xml:space="preserve">Patient Name: Jordan A. Mitchell</w:t>
      </w:r>
      <w:r>
        <w:br/>
      </w:r>
      <w:r>
        <w:t xml:space="preserve">Address: 88 West 34th Street, Apt 5B</w:t>
      </w:r>
      <w:r>
        <w:br/>
      </w:r>
      <w:r>
        <w:t xml:space="preserve">New York, NY 10001</w:t>
      </w:r>
      <w:r>
        <w:br/>
      </w:r>
      <w:r>
        <w:t xml:space="preserve">United States</w:t>
      </w:r>
      <w:r>
        <w:br/>
      </w:r>
      <w:r>
        <w:t xml:space="preserve">Tel: (917) 555-3342</w:t>
      </w:r>
      <w:r>
        <w:br/>
      </w:r>
      <w:r>
        <w:t xml:space="preserve">Insurance: Aetna Dental PPO (ID: AET-7782910)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Treating Orthodontist:</w:t>
            </w:r>
          </w:p>
        </w:tc>
        <w:tc>
          <w:tcPr/>
          <w:p>
            <w:pPr>
              <w:pStyle w:val="Compact"/>
              <w:jc w:val="left"/>
            </w:pPr>
            <w:r>
              <w:t xml:space="preserve">Dr. Elena Vasquez, DDS, MS (Orthodontics)</w:t>
            </w:r>
          </w:p>
        </w:tc>
      </w:tr>
      <w:tr>
        <w:tc>
          <w:tcPr/>
          <w:p>
            <w:pPr>
              <w:pStyle w:val="Compact"/>
              <w:jc w:val="left"/>
            </w:pPr>
            <w:r>
              <w:t xml:space="preserve">Diagnosis Code:</w:t>
            </w:r>
          </w:p>
        </w:tc>
        <w:tc>
          <w:tcPr/>
          <w:p>
            <w:pPr>
              <w:pStyle w:val="Compact"/>
              <w:jc w:val="left"/>
            </w:pPr>
            <w:r>
              <w:t xml:space="preserve">ICD-10: K07.11 (Malocclusion, Class II)</w:t>
            </w:r>
          </w:p>
        </w:tc>
      </w:tr>
    </w:tbl>
    <w:bookmarkStart w:id="21" w:name="X350c8431144b4d0517e9f1736d43d5b1b37ec98"/>
    <w:p>
      <w:pPr>
        <w:pStyle w:val="Heading2"/>
      </w:pPr>
      <w:r>
        <w:t xml:space="preserve">Itemized Orthodontic Services — Quotation Estimate Breakdown</w:t>
      </w:r>
    </w:p>
    <w:p>
      <w:pPr>
        <w:pStyle w:val="FirstParagraph"/>
      </w:pPr>
      <w:r>
        <w:t xml:space="preserve">This Quotation Estimate has been prepared by our orthodontist team at Manhattan Orthodontic Center, located in the heart of United States New York City, following a comprehensive clinical examination and digital imaging assessment conducted on June 5, 2025. The following line items represent the projected cost of your complete orthodontic treatment plan. All pricing reflects current 2025 New York City orthodontic fee schedules and is subject to the terms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Orthodontic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Estimated Total (USD)</w:t>
            </w:r>
          </w:p>
        </w:tc>
      </w:tr>
      <w:tr>
        <w:tc>
          <w:tcPr/>
          <w:p>
            <w:pPr>
              <w:pStyle w:val="Compact"/>
              <w:jc w:val="left"/>
            </w:pPr>
            <w:r>
              <w:t xml:space="preserve">01</w:t>
            </w:r>
          </w:p>
        </w:tc>
        <w:tc>
          <w:tcPr/>
          <w:p>
            <w:pPr>
              <w:pStyle w:val="Compact"/>
              <w:jc w:val="left"/>
            </w:pPr>
            <w:r>
              <w:t xml:space="preserve">Initial Consultation &amp; Comprehensive Diagnostic Records (Panoramic X-ray, Cephalometric X-ray, Intraoral Photos, Digital Impressions)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Custom Orthodontic Treatment Plan Design &amp; Digital Simulation (3D Smile Preview)</w:t>
            </w:r>
          </w:p>
        </w:tc>
        <w:tc>
          <w:tcPr/>
          <w:p>
            <w:pPr>
              <w:pStyle w:val="Compact"/>
              <w:jc w:val="left"/>
            </w:pPr>
            <w:r>
              <w:t xml:space="preserve">One-time</w:t>
            </w:r>
          </w:p>
        </w:tc>
        <w:tc>
          <w:tcPr/>
          <w:p>
            <w:pPr>
              <w:pStyle w:val="Compact"/>
              <w:jc w:val="left"/>
            </w:pPr>
            <w:r>
              <w:t xml:space="preserve">$325.00</w:t>
            </w:r>
          </w:p>
        </w:tc>
        <w:tc>
          <w:tcPr/>
          <w:p>
            <w:pPr>
              <w:pStyle w:val="Compact"/>
              <w:jc w:val="left"/>
            </w:pPr>
            <w:r>
              <w:t xml:space="preserve">$325.00</w:t>
            </w:r>
          </w:p>
        </w:tc>
      </w:tr>
      <w:tr>
        <w:tc>
          <w:tcPr/>
          <w:p>
            <w:pPr>
              <w:pStyle w:val="Compact"/>
              <w:jc w:val="left"/>
            </w:pPr>
            <w:r>
              <w:t xml:space="preserve">03</w:t>
            </w:r>
          </w:p>
        </w:tc>
        <w:tc>
          <w:tcPr/>
          <w:p>
            <w:pPr>
              <w:pStyle w:val="Compact"/>
              <w:jc w:val="left"/>
            </w:pPr>
            <w:r>
              <w:t xml:space="preserve">Placement of Self-Ligating Ceramic Braces (Upper &amp; Lower Arch, 28 brackets total)</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Monthly Orthodontic Adjustment Visits (Wire changes, elastic replacements, progress monitoring)</w:t>
            </w:r>
          </w:p>
        </w:tc>
        <w:tc>
          <w:tcPr/>
          <w:p>
            <w:pPr>
              <w:pStyle w:val="Compact"/>
              <w:jc w:val="left"/>
            </w:pPr>
            <w:r>
              <w:t xml:space="preserve">18 months</w:t>
            </w:r>
          </w:p>
        </w:tc>
        <w:tc>
          <w:tcPr/>
          <w:p>
            <w:pPr>
              <w:pStyle w:val="Compact"/>
              <w:jc w:val="left"/>
            </w:pPr>
            <w:r>
              <w:t xml:space="preserve">$275.00</w:t>
            </w:r>
          </w:p>
        </w:tc>
        <w:tc>
          <w:tcPr/>
          <w:p>
            <w:pPr>
              <w:pStyle w:val="Compact"/>
              <w:jc w:val="left"/>
            </w:pPr>
            <w:r>
              <w:t xml:space="preserve">$4,950.00</w:t>
            </w:r>
          </w:p>
        </w:tc>
      </w:tr>
      <w:tr>
        <w:tc>
          <w:tcPr/>
          <w:p>
            <w:pPr>
              <w:pStyle w:val="Compact"/>
              <w:jc w:val="left"/>
            </w:pPr>
            <w:r>
              <w:t xml:space="preserve">05</w:t>
            </w:r>
          </w:p>
        </w:tc>
        <w:tc>
          <w:tcPr/>
          <w:p>
            <w:pPr>
              <w:pStyle w:val="Compact"/>
              <w:jc w:val="left"/>
            </w:pPr>
            <w:r>
              <w:t xml:space="preserve">Interproximal Reduction (IPR) — Selective Enamel Reduction for Space Creation</w:t>
            </w:r>
          </w:p>
        </w:tc>
        <w:tc>
          <w:tcPr/>
          <w:p>
            <w:pPr>
              <w:pStyle w:val="Compact"/>
              <w:jc w:val="left"/>
            </w:pPr>
            <w:r>
              <w:t xml:space="preserve">As needed (est. 3 sessions)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Removable Retainer Fabrication (Hawley Retainer — Upper &amp; Lower)</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Fixed Lingual Retainer Bonding (Lower Anterior Segment)</w:t>
            </w:r>
          </w:p>
        </w:tc>
        <w:tc>
          <w:tcPr/>
          <w:p>
            <w:pPr>
              <w:pStyle w:val="Compact"/>
              <w:jc w:val="left"/>
            </w:pPr>
            <w:r>
              <w:t xml:space="preserve">One-time</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08</w:t>
            </w:r>
          </w:p>
        </w:tc>
        <w:tc>
          <w:tcPr/>
          <w:p>
            <w:pPr>
              <w:pStyle w:val="Compact"/>
              <w:jc w:val="left"/>
            </w:pPr>
            <w:r>
              <w:t xml:space="preserve">Post-Treatment Follow-Up &amp; Retainer Adjustments (Year 1 &amp; Year 2)</w:t>
            </w:r>
          </w:p>
        </w:tc>
        <w:tc>
          <w:tcPr/>
          <w:p>
            <w:pPr>
              <w:pStyle w:val="Compact"/>
              <w:jc w:val="left"/>
            </w:pPr>
            <w:r>
              <w:t xml:space="preserve">4 visits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09</w:t>
            </w:r>
          </w:p>
        </w:tc>
        <w:tc>
          <w:tcPr/>
          <w:p>
            <w:pPr>
              <w:pStyle w:val="Compact"/>
              <w:jc w:val="left"/>
            </w:pPr>
            <w:r>
              <w:t xml:space="preserve">Emergency Orthodontic Appointment (Broken bracket, wire irritation — included)</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Orthodontic Services)</w:t>
            </w:r>
          </w:p>
        </w:tc>
        <w:tc>
          <w:tcPr/>
          <w:p>
            <w:pPr>
              <w:pStyle w:val="Compact"/>
              <w:jc w:val="left"/>
            </w:pPr>
            <w:r>
              <w:t xml:space="preserve">$12,740.00</w:t>
            </w:r>
          </w:p>
        </w:tc>
      </w:tr>
      <w:tr>
        <w:tc>
          <w:tcPr/>
          <w:p>
            <w:pPr>
              <w:pStyle w:val="Compact"/>
              <w:jc w:val="left"/>
            </w:pPr>
            <w:r>
              <w:t xml:space="preserve">Estimated Insurance Adjustment (Aetna PPO — 50% orthodontic benefit)</w:t>
            </w:r>
          </w:p>
        </w:tc>
        <w:tc>
          <w:tcPr/>
          <w:p>
            <w:pPr>
              <w:pStyle w:val="Compact"/>
              <w:jc w:val="left"/>
            </w:pPr>
            <w:r>
              <w:t xml:space="preserve">-$6,370.00</w:t>
            </w:r>
          </w:p>
        </w:tc>
      </w:tr>
      <w:tr>
        <w:tc>
          <w:tcPr/>
          <w:p>
            <w:pPr>
              <w:pStyle w:val="Compact"/>
              <w:jc w:val="left"/>
            </w:pPr>
            <w:r>
              <w:t xml:space="preserve">NYC Sales Tax (8.875% on applicable items)</w:t>
            </w:r>
          </w:p>
        </w:tc>
        <w:tc>
          <w:tcPr/>
          <w:p>
            <w:pPr>
              <w:pStyle w:val="Compact"/>
              <w:jc w:val="left"/>
            </w:pPr>
            <w:r>
              <w:t xml:space="preserve">$565.28</w:t>
            </w:r>
          </w:p>
        </w:tc>
      </w:tr>
      <w:tr>
        <w:tc>
          <w:tcPr/>
          <w:p>
            <w:pPr>
              <w:pStyle w:val="Compact"/>
              <w:jc w:val="left"/>
            </w:pPr>
            <w:r>
              <w:t xml:space="preserve">Patient Estimated Responsibility</w:t>
            </w:r>
          </w:p>
        </w:tc>
        <w:tc>
          <w:tcPr/>
          <w:p>
            <w:pPr>
              <w:pStyle w:val="Compact"/>
              <w:jc w:val="left"/>
            </w:pPr>
            <w:r>
              <w:t xml:space="preserve">$6,935.28</w:t>
            </w:r>
          </w:p>
        </w:tc>
      </w:tr>
    </w:tbl>
    <w:p>
      <w:pPr>
        <w:pStyle w:val="BodyText"/>
      </w:pPr>
      <w:r>
        <w:rPr>
          <w:bCs/>
          <w:b/>
        </w:rPr>
        <w:t xml:space="preserve">Important Note Regarding This Quotation Estimate:</w:t>
      </w:r>
      <w:r>
        <w:t xml:space="preserve"> </w:t>
      </w:r>
      <w:r>
        <w:t xml:space="preserve">The figures presented in this Quotation Estimate are projections based on the current clinical findings and the standard treatment timeline for Class II malocclusion managed by our orthodontist. Actual costs may vary by up to 10% depending on treatment complexity adjustments, additional diagnostic needs, or changes in New York City regulatory fee structures. This estimate does not constitute a binding contract but serves as a good-faith financial projection for the patient's planning purposes.</w:t>
      </w:r>
    </w:p>
    <w:bookmarkEnd w:id="21"/>
    <w:bookmarkStart w:id="22" w:name="payment-options-financing"/>
    <w:p>
      <w:pPr>
        <w:pStyle w:val="Heading2"/>
      </w:pPr>
      <w:r>
        <w:t xml:space="preserve">Payment Options &amp; Financing</w:t>
      </w:r>
    </w:p>
    <w:p>
      <w:pPr>
        <w:pStyle w:val="FirstParagraph"/>
      </w:pPr>
      <w:r>
        <w:t xml:space="preserve">Manhattan Orthodontic Center, as a licensed orthodontist practice in United States New York City, offers the following payment structures for this Quotation Estimate:</w:t>
      </w:r>
    </w:p>
    <w:p>
      <w:pPr>
        <w:numPr>
          <w:ilvl w:val="0"/>
          <w:numId w:val="1001"/>
        </w:numPr>
        <w:pStyle w:val="Compact"/>
      </w:pPr>
      <w:r>
        <w:rPr>
          <w:bCs/>
          <w:b/>
        </w:rPr>
        <w:t xml:space="preserve">Full Payment at Placement:</w:t>
      </w:r>
      <w:r>
        <w:t xml:space="preserve"> </w:t>
      </w:r>
      <w:r>
        <w:t xml:space="preserve">5% discount applied to the patient responsibility total (savings of $346.76).</w:t>
      </w:r>
    </w:p>
    <w:p>
      <w:pPr>
        <w:numPr>
          <w:ilvl w:val="0"/>
          <w:numId w:val="1001"/>
        </w:numPr>
        <w:pStyle w:val="Compact"/>
      </w:pPr>
      <w:r>
        <w:rPr>
          <w:bCs/>
          <w:b/>
        </w:rPr>
        <w:t xml:space="preserve">Monthly Installment Plan:</w:t>
      </w:r>
      <w:r>
        <w:t xml:space="preserve"> </w:t>
      </w:r>
      <w:r>
        <w:t xml:space="preserve">24 equal monthly payments of $288.97 with no interest, beginning one month after brace placement.</w:t>
      </w:r>
    </w:p>
    <w:p>
      <w:pPr>
        <w:numPr>
          <w:ilvl w:val="0"/>
          <w:numId w:val="1001"/>
        </w:numPr>
        <w:pStyle w:val="Compact"/>
      </w:pPr>
      <w:r>
        <w:rPr>
          <w:bCs/>
          <w:b/>
        </w:rPr>
        <w:t xml:space="preserve">Third-Party Financing (CareCredit / Sunbit):</w:t>
      </w:r>
      <w:r>
        <w:t xml:space="preserve"> </w:t>
      </w:r>
      <w:r>
        <w:t xml:space="preserve">0% APR for 12 months or 6.99% APR for 24–60 months, subject to credit approval.</w:t>
      </w:r>
    </w:p>
    <w:p>
      <w:pPr>
        <w:numPr>
          <w:ilvl w:val="0"/>
          <w:numId w:val="1001"/>
        </w:numPr>
        <w:pStyle w:val="Compact"/>
      </w:pPr>
      <w:r>
        <w:rPr>
          <w:bCs/>
          <w:b/>
        </w:rPr>
        <w:t xml:space="preserve">Health Savings Account (HSA) / Flexible Spending Account (FSA):</w:t>
      </w:r>
      <w:r>
        <w:t xml:space="preserve"> </w:t>
      </w:r>
      <w:r>
        <w:t xml:space="preserve">All orthodontic services listed in this Quotation Estimate are eligible for HSA/FSA reimbursement under IRS Section 213(d).</w:t>
      </w:r>
    </w:p>
    <w:bookmarkEnd w:id="22"/>
    <w:bookmarkStart w:id="23" w:name="X06f751c0fef37426aad28df54ec1acd620508e5"/>
    <w:p>
      <w:pPr>
        <w:pStyle w:val="Heading2"/>
      </w:pPr>
      <w:r>
        <w:t xml:space="preserve">Terms &amp; Conditions of This Quotation Estimate</w:t>
      </w:r>
    </w:p>
    <w:p>
      <w:pPr>
        <w:numPr>
          <w:ilvl w:val="0"/>
          <w:numId w:val="1002"/>
        </w:numPr>
        <w:pStyle w:val="Compact"/>
      </w:pPr>
      <w:r>
        <w:t xml:space="preserve">This Quotation Estimate is valid for thirty (30) calendar days from the date of issue. After the expiration date, the orthodontist practice reserves the right to revise pricing in accordance with updated New York City fee schedules.</w:t>
      </w:r>
    </w:p>
    <w:p>
      <w:pPr>
        <w:numPr>
          <w:ilvl w:val="0"/>
          <w:numId w:val="1002"/>
        </w:numPr>
        <w:pStyle w:val="Compact"/>
      </w:pPr>
      <w:r>
        <w:t xml:space="preserve">Insurance estimates are based on the patient's current Aetna Dental PPO plan benefits as of June 2025. The practice will submit all claims directly to the insurer, but the patient remains ultimately responsible for any balance not covered by the insurance carrier.</w:t>
      </w:r>
    </w:p>
    <w:p>
      <w:pPr>
        <w:numPr>
          <w:ilvl w:val="0"/>
          <w:numId w:val="1002"/>
        </w:numPr>
        <w:pStyle w:val="Compact"/>
      </w:pPr>
      <w:r>
        <w:t xml:space="preserve">The treatment timeline of approximately eighteen (18) months is an estimate. The orthodontist may adjust the duration based on clinical progress, patient compliance with elastics and oral hygiene, and any unforeseen complications.</w:t>
      </w:r>
    </w:p>
    <w:p>
      <w:pPr>
        <w:numPr>
          <w:ilvl w:val="0"/>
          <w:numId w:val="1002"/>
        </w:numPr>
        <w:pStyle w:val="Compact"/>
      </w:pPr>
      <w:r>
        <w:t xml:space="preserve">Should the patient discontinue treatment before completion, a pro-rated fee for remaining scheduled visits will not be charged; however, the cost of already-placed appliances and completed services is non-refundable.</w:t>
      </w:r>
    </w:p>
    <w:p>
      <w:pPr>
        <w:numPr>
          <w:ilvl w:val="0"/>
          <w:numId w:val="1002"/>
        </w:numPr>
        <w:pStyle w:val="Compact"/>
      </w:pPr>
      <w:r>
        <w:t xml:space="preserve">All services are performed in compliance with the New York State Education Law (Article 139) and the regulations of the New York State Board for Professional Practice in the Healing Arts.</w:t>
      </w:r>
    </w:p>
    <w:p>
      <w:pPr>
        <w:numPr>
          <w:ilvl w:val="0"/>
          <w:numId w:val="1002"/>
        </w:numPr>
        <w:pStyle w:val="Compact"/>
      </w:pPr>
      <w:r>
        <w:t xml:space="preserve">This Quotation Estimate does not include the cost of any pre-existing dental restorations (fillings, crowns, root canals) that may need to be addressed prior to orthodontic treatment. A separate estimate will be provided if such services are required.</w:t>
      </w:r>
    </w:p>
    <w:p>
      <w:pPr>
        <w:numPr>
          <w:ilvl w:val="0"/>
          <w:numId w:val="1002"/>
        </w:numPr>
        <w:pStyle w:val="Compact"/>
      </w:pPr>
      <w:r>
        <w:t xml:space="preserve">By signing below, the patient acknowledges receipt of this Quotation Estimate and agrees to the terms stated herein. Signature does not obligate the patient to proceed with treatment but confirms understanding of the projected costs.</w:t>
      </w:r>
    </w:p>
    <w:p>
      <w:pPr>
        <w:pStyle w:val="FirstParagraph"/>
      </w:pPr>
      <w:r>
        <w:t xml:space="preserve">Patient Signature &amp; Date</w:t>
      </w:r>
      <w:r>
        <w:br/>
      </w:r>
      <w:r>
        <w:rPr>
          <w:iCs/>
          <w:i/>
        </w:rPr>
        <w:t xml:space="preserve">Jordan A. Mitchell</w:t>
      </w:r>
    </w:p>
    <w:p>
      <w:pPr>
        <w:pStyle w:val="BodyText"/>
      </w:pPr>
      <w:r>
        <w:t xml:space="preserve">Orthodontist / Authorized Representative</w:t>
      </w:r>
      <w:r>
        <w:br/>
      </w:r>
      <w:r>
        <w:rPr>
          <w:iCs/>
          <w:i/>
        </w:rPr>
        <w:t xml:space="preserve">Dr. Elena Vasquez, DDS, MS</w:t>
      </w:r>
    </w:p>
    <w:p>
      <w:pPr>
        <w:pStyle w:val="BodyText"/>
      </w:pPr>
      <w:r>
        <w:t xml:space="preserve">Manhattan Orthodontic Center • 452 Park Avenue, Suite 1200, New York, NY 10022, United States</w:t>
      </w:r>
      <w:r>
        <w:br/>
      </w:r>
      <w:r>
        <w:t xml:space="preserve">This Quotation Estimate document was generated on June 12, 2025. For questions regarding this orthodontist estimate, please contact our office at (212) 555-0187 during business hours (Monday–Friday, 8:00 AM – 6:00 PM EST).</w:t>
      </w:r>
      <w:r>
        <w:br/>
      </w:r>
      <w:r>
        <w:t xml:space="preserve">© 2025 Manhattan Orthodontic Center. All rights reserved. NYS DOH Licensed Facility #NY-ORTHO-2019-44782.</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New York City</dc:title>
  <dc:creator/>
  <dc:language>en</dc:language>
  <cp:keywords/>
  <dcterms:created xsi:type="dcterms:W3CDTF">2026-10-10T05:54:00Z</dcterms:created>
  <dcterms:modified xsi:type="dcterms:W3CDTF">2026-10-10T05:54:00Z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