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Emergency Medical Response Co., Ltd.</w:t>
      </w:r>
    </w:p>
    <w:p>
      <w:pPr>
        <w:pStyle w:val="BodyText"/>
      </w:pPr>
      <w:r>
        <w:t xml:space="preserve">No. 88 Tianhe Road, Tianhe District, Guangzhou, Guangdong Province, China 510630</w:t>
      </w:r>
    </w:p>
    <w:p>
      <w:pPr>
        <w:pStyle w:val="BodyText"/>
      </w:pPr>
      <w:r>
        <w:t xml:space="preserve">Tel: +86-20-8888-6600 | Email: quotes@gz-emergency-medical.cn</w:t>
      </w:r>
    </w:p>
    <w:p>
      <w:pPr>
        <w:pStyle w:val="BodyText"/>
      </w:pPr>
      <w:r>
        <w:t xml:space="preserve">Unified Social Credit Code: 91440101MA5CXXXX8K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QTE-GZ-2025-0714-0032</w:t>
            </w:r>
          </w:p>
        </w:tc>
      </w:tr>
      <w:tr>
        <w:tc>
          <w:tcPr/>
          <w:p>
            <w:pPr>
              <w:pStyle w:val="Compact"/>
              <w:jc w:val="left"/>
            </w:pPr>
            <w:r>
              <w:t xml:space="preserve">Date of Issue</w:t>
            </w:r>
          </w:p>
        </w:tc>
        <w:tc>
          <w:tcPr/>
          <w:p>
            <w:pPr>
              <w:pStyle w:val="Compact"/>
              <w:jc w:val="left"/>
            </w:pPr>
            <w:r>
              <w:t xml:space="preserve">14 July 2025</w:t>
            </w:r>
          </w:p>
        </w:tc>
      </w:tr>
      <w:tr>
        <w:tc>
          <w:tcPr/>
          <w:p>
            <w:pPr>
              <w:pStyle w:val="Compact"/>
              <w:jc w:val="left"/>
            </w:pPr>
            <w:r>
              <w:t xml:space="preserve">Valid Until</w:t>
            </w:r>
          </w:p>
        </w:tc>
        <w:tc>
          <w:tcPr/>
          <w:p>
            <w:pPr>
              <w:pStyle w:val="Compact"/>
              <w:jc w:val="left"/>
            </w:pPr>
            <w:r>
              <w:t xml:space="preserve">13 August 2025 (30 calendar days)</w:t>
            </w:r>
          </w:p>
        </w:tc>
      </w:tr>
      <w:tr>
        <w:tc>
          <w:tcPr/>
          <w:p>
            <w:pPr>
              <w:pStyle w:val="Compact"/>
              <w:jc w:val="left"/>
            </w:pPr>
            <w:r>
              <w:t xml:space="preserve">Prepared For</w:t>
            </w:r>
          </w:p>
        </w:tc>
        <w:tc>
          <w:tcPr/>
          <w:p>
            <w:pPr>
              <w:pStyle w:val="Compact"/>
              <w:jc w:val="left"/>
            </w:pPr>
            <w:r>
              <w:t xml:space="preserve">Guangzhou International Business Park Management Committee</w:t>
            </w:r>
          </w:p>
        </w:tc>
      </w:tr>
      <w:tr>
        <w:tc>
          <w:tcPr/>
          <w:p>
            <w:pPr>
              <w:pStyle w:val="Compact"/>
              <w:jc w:val="left"/>
            </w:pPr>
            <w:r>
              <w:t xml:space="preserve">Client Address</w:t>
            </w:r>
          </w:p>
        </w:tc>
        <w:tc>
          <w:tcPr/>
          <w:p>
            <w:pPr>
              <w:pStyle w:val="Compact"/>
              <w:jc w:val="left"/>
            </w:pPr>
            <w:r>
              <w:t xml:space="preserve">Tower B, 200 Huanshi East Road, Yuexiu District, Guangzhou, China</w:t>
            </w:r>
          </w:p>
        </w:tc>
      </w:tr>
      <w:tr>
        <w:tc>
          <w:tcPr/>
          <w:p>
            <w:pPr>
              <w:pStyle w:val="Compact"/>
              <w:jc w:val="left"/>
            </w:pPr>
            <w:r>
              <w:t xml:space="preserve">Service Location</w:t>
            </w:r>
          </w:p>
        </w:tc>
        <w:tc>
          <w:tcPr/>
          <w:p>
            <w:pPr>
              <w:pStyle w:val="Compact"/>
              <w:jc w:val="left"/>
            </w:pPr>
            <w:r>
              <w:t xml:space="preserve">China Guangzhou – All designated zones within Tianhe, Yuexiu, and Haizhu Districts</w:t>
            </w:r>
          </w:p>
        </w:tc>
      </w:tr>
      <w:tr>
        <w:tc>
          <w:tcPr/>
          <w:p>
            <w:pPr>
              <w:pStyle w:val="Compact"/>
              <w:jc w:val="left"/>
            </w:pPr>
            <w:r>
              <w:t xml:space="preserve">Service Category</w:t>
            </w:r>
          </w:p>
        </w:tc>
        <w:tc>
          <w:tcPr/>
          <w:p>
            <w:pPr>
              <w:pStyle w:val="Compact"/>
              <w:jc w:val="left"/>
            </w:pPr>
            <w:r>
              <w:t xml:space="preserve">Paramedic Emergency Medical Services – Annual Contract</w:t>
            </w:r>
          </w:p>
        </w:tc>
      </w:tr>
      <w:tr>
        <w:tc>
          <w:tcPr/>
          <w:p>
            <w:pPr>
              <w:pStyle w:val="Compact"/>
              <w:jc w:val="left"/>
            </w:pPr>
            <w:r>
              <w:t xml:space="preserve">Currency</w:t>
            </w:r>
          </w:p>
        </w:tc>
        <w:tc>
          <w:tcPr/>
          <w:p>
            <w:pPr>
              <w:pStyle w:val="Compact"/>
              <w:jc w:val="left"/>
            </w:pPr>
            <w:r>
              <w:t xml:space="preserve">Chinese Yuan (CNY / RMB)</w:t>
            </w:r>
          </w:p>
        </w:tc>
      </w:tr>
    </w:tbl>
    <w:p>
      <w:pPr>
        <w:pStyle w:val="BodyText"/>
      </w:pPr>
      <w:r>
        <w:t xml:space="preserve">1. SCOPE OF PARAMEDIC SERVICES IN CHINA GUANGZHOU</w:t>
      </w:r>
    </w:p>
    <w:p>
      <w:pPr>
        <w:pStyle w:val="BodyText"/>
      </w:pPr>
      <w:r>
        <w:t xml:space="preserve">This Quotation Estimate is issued by Guangzhou Emergency Medical Response Co., Ltd. to provide comprehensive Paramedic emergency medical services for the designated commercial and residential zones within China Guangzhou. The Paramedic team shall be available on a 24/7/365 basis to respond to medical emergencies, industrial accidents, mass-casualty incidents, and scheduled health screening events across the client's operational footprint in Guangzhou. All Paramedic personnel deployed under this Quotation Estimate shall hold valid Chinese Paramedic Practicing Certificates issued by the National Health Commission of the People's Republic of China, and shall possess a minimum of five (5) years of field experience in urban emergency response within the Guangdong Province.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Senior Paramedic – Level 1 (ICU-trained, bilingual English/Chinese) – Monthly retainer for on-site standby at China Guangzhou business park</w:t>
            </w:r>
          </w:p>
        </w:tc>
        <w:tc>
          <w:tcPr/>
          <w:p>
            <w:pPr>
              <w:pStyle w:val="Compact"/>
              <w:jc w:val="left"/>
            </w:pPr>
            <w:r>
              <w:t xml:space="preserve">Person/Month</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1,140,000.00</w:t>
            </w:r>
          </w:p>
        </w:tc>
      </w:tr>
      <w:tr>
        <w:tc>
          <w:tcPr/>
          <w:p>
            <w:pPr>
              <w:pStyle w:val="Compact"/>
              <w:jc w:val="left"/>
            </w:pPr>
            <w:r>
              <w:t xml:space="preserve">2</w:t>
            </w:r>
          </w:p>
        </w:tc>
        <w:tc>
          <w:tcPr/>
          <w:p>
            <w:pPr>
              <w:pStyle w:val="Compact"/>
              <w:jc w:val="left"/>
            </w:pPr>
            <w:r>
              <w:t xml:space="preserve">Paramedic – Level 2 (Advanced Life Support certified) – Rotational shift coverage, 12-hour shifts</w:t>
            </w:r>
          </w:p>
        </w:tc>
        <w:tc>
          <w:tcPr/>
          <w:p>
            <w:pPr>
              <w:pStyle w:val="Compact"/>
              <w:jc w:val="left"/>
            </w:pPr>
            <w:r>
              <w:t xml:space="preserve">Person/Month</w:t>
            </w:r>
          </w:p>
        </w:tc>
        <w:tc>
          <w:tcPr/>
          <w:p>
            <w:pPr>
              <w:pStyle w:val="Compact"/>
              <w:jc w:val="left"/>
            </w:pPr>
            <w:r>
              <w:t xml:space="preserve">8</w:t>
            </w:r>
          </w:p>
        </w:tc>
        <w:tc>
          <w:tcPr/>
          <w:p>
            <w:pPr>
              <w:pStyle w:val="Compact"/>
              <w:jc w:val="left"/>
            </w:pPr>
            <w:r>
              <w:t xml:space="preserve">19,800.00</w:t>
            </w:r>
          </w:p>
        </w:tc>
        <w:tc>
          <w:tcPr/>
          <w:p>
            <w:pPr>
              <w:pStyle w:val="Compact"/>
              <w:jc w:val="left"/>
            </w:pPr>
            <w:r>
              <w:t xml:space="preserve">1,584,000.00</w:t>
            </w:r>
          </w:p>
        </w:tc>
      </w:tr>
      <w:tr>
        <w:tc>
          <w:tcPr/>
          <w:p>
            <w:pPr>
              <w:pStyle w:val="Compact"/>
              <w:jc w:val="left"/>
            </w:pPr>
            <w:r>
              <w:t xml:space="preserve">3</w:t>
            </w:r>
          </w:p>
        </w:tc>
        <w:tc>
          <w:tcPr/>
          <w:p>
            <w:pPr>
              <w:pStyle w:val="Compact"/>
              <w:jc w:val="left"/>
            </w:pPr>
            <w:r>
              <w:t xml:space="preserve">Paramedic – Level 3 (Basic Life Support, first-responder) – Overflow and event support</w:t>
            </w:r>
          </w:p>
        </w:tc>
        <w:tc>
          <w:tcPr/>
          <w:p>
            <w:pPr>
              <w:pStyle w:val="Compact"/>
              <w:jc w:val="left"/>
            </w:pPr>
            <w:r>
              <w:t xml:space="preserve">Person/Month</w:t>
            </w:r>
          </w:p>
        </w:tc>
        <w:tc>
          <w:tcPr/>
          <w:p>
            <w:pPr>
              <w:pStyle w:val="Compact"/>
              <w:jc w:val="left"/>
            </w:pPr>
            <w:r>
              <w:t xml:space="preserve">6</w:t>
            </w:r>
          </w:p>
        </w:tc>
        <w:tc>
          <w:tcPr/>
          <w:p>
            <w:pPr>
              <w:pStyle w:val="Compact"/>
              <w:jc w:val="left"/>
            </w:pPr>
            <w:r>
              <w:t xml:space="preserve">14,200.00</w:t>
            </w:r>
          </w:p>
        </w:tc>
        <w:tc>
          <w:tcPr/>
          <w:p>
            <w:pPr>
              <w:pStyle w:val="Compact"/>
              <w:jc w:val="left"/>
            </w:pPr>
            <w:r>
              <w:t xml:space="preserve">852,000.00</w:t>
            </w:r>
          </w:p>
        </w:tc>
      </w:tr>
      <w:tr>
        <w:tc>
          <w:tcPr/>
          <w:p>
            <w:pPr>
              <w:pStyle w:val="Compact"/>
              <w:jc w:val="left"/>
            </w:pPr>
            <w:r>
              <w:t xml:space="preserve">4</w:t>
            </w:r>
          </w:p>
        </w:tc>
        <w:tc>
          <w:tcPr/>
          <w:p>
            <w:pPr>
              <w:pStyle w:val="Compact"/>
              <w:jc w:val="left"/>
            </w:pPr>
            <w:r>
              <w:t xml:space="preserve">Equipped Ambulance Unit (Type B, fully stocked AED, ventilator, oxygen) – Standby at China Guangzhou site</w:t>
            </w:r>
          </w:p>
        </w:tc>
        <w:tc>
          <w:tcPr/>
          <w:p>
            <w:pPr>
              <w:pStyle w:val="Compact"/>
              <w:jc w:val="left"/>
            </w:pPr>
            <w:r>
              <w:t xml:space="preserve">Vehicle/Month</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960,000.00</w:t>
            </w:r>
          </w:p>
        </w:tc>
      </w:tr>
      <w:tr>
        <w:tc>
          <w:tcPr/>
          <w:p>
            <w:pPr>
              <w:pStyle w:val="Compact"/>
              <w:jc w:val="left"/>
            </w:pPr>
            <w:r>
              <w:t xml:space="preserve">5</w:t>
            </w:r>
          </w:p>
        </w:tc>
        <w:tc>
          <w:tcPr/>
          <w:p>
            <w:pPr>
              <w:pStyle w:val="Compact"/>
              <w:jc w:val="left"/>
            </w:pPr>
            <w:r>
              <w:t xml:space="preserve">Emergency Medical Consumables (IV kits, trauma dressings, airway management supplies) – Monthly replenishment</w:t>
            </w:r>
          </w:p>
        </w:tc>
        <w:tc>
          <w:tcPr/>
          <w:p>
            <w:pPr>
              <w:pStyle w:val="Compact"/>
              <w:jc w:val="left"/>
            </w:pPr>
            <w:r>
              <w:t xml:space="preserve">Lot/Month</w:t>
            </w:r>
          </w:p>
        </w:tc>
        <w:tc>
          <w:tcPr/>
          <w:p>
            <w:pPr>
              <w:pStyle w:val="Compact"/>
              <w:jc w:val="left"/>
            </w:pPr>
            <w:r>
              <w:t xml:space="preserve">12</w:t>
            </w:r>
          </w:p>
        </w:tc>
        <w:tc>
          <w:tcPr/>
          <w:p>
            <w:pPr>
              <w:pStyle w:val="Compact"/>
              <w:jc w:val="left"/>
            </w:pPr>
            <w:r>
              <w:t xml:space="preserve">8,600.00</w:t>
            </w:r>
          </w:p>
        </w:tc>
        <w:tc>
          <w:tcPr/>
          <w:p>
            <w:pPr>
              <w:pStyle w:val="Compact"/>
              <w:jc w:val="left"/>
            </w:pPr>
            <w:r>
              <w:t xml:space="preserve">103,200.00</w:t>
            </w:r>
          </w:p>
        </w:tc>
      </w:tr>
      <w:tr>
        <w:tc>
          <w:tcPr/>
          <w:p>
            <w:pPr>
              <w:pStyle w:val="Compact"/>
              <w:jc w:val="left"/>
            </w:pPr>
            <w:r>
              <w:t xml:space="preserve">6</w:t>
            </w:r>
          </w:p>
        </w:tc>
        <w:tc>
          <w:tcPr/>
          <w:p>
            <w:pPr>
              <w:pStyle w:val="Compact"/>
              <w:jc w:val="left"/>
            </w:pPr>
            <w:r>
              <w:t xml:space="preserve">Paramedic Training &amp; Certification Renewal (annual recertification per Chinese regulations)</w:t>
            </w:r>
          </w:p>
        </w:tc>
        <w:tc>
          <w:tcPr/>
          <w:p>
            <w:pPr>
              <w:pStyle w:val="Compact"/>
              <w:jc w:val="left"/>
            </w:pPr>
            <w:r>
              <w:t xml:space="preserve">Person/Year</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7</w:t>
            </w:r>
          </w:p>
        </w:tc>
        <w:tc>
          <w:tcPr/>
          <w:p>
            <w:pPr>
              <w:pStyle w:val="Compact"/>
              <w:jc w:val="left"/>
            </w:pPr>
            <w:r>
              <w:t xml:space="preserve">Medical Director Oversight &amp; Quality Assurance (monthly site audit in China Guangzhou)</w:t>
            </w:r>
          </w:p>
        </w:tc>
        <w:tc>
          <w:tcPr/>
          <w:p>
            <w:pPr>
              <w:pStyle w:val="Compact"/>
              <w:jc w:val="left"/>
            </w:pPr>
            <w:r>
              <w:t xml:space="preserve">Visit/Month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Mass-Casualty Incident Response Plan Development &amp; Annual Drill (tailored to China Guangzhou urban density)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24/7 Dispatch &amp; Telemedicine Coordination Center Access</w:t>
            </w:r>
          </w:p>
        </w:tc>
        <w:tc>
          <w:tcPr/>
          <w:p>
            <w:pPr>
              <w:pStyle w:val="Compact"/>
              <w:jc w:val="left"/>
            </w:pPr>
            <w:r>
              <w:t xml:space="preserve">Service/Year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Insurance &amp; Liability Coverage for all Paramedic staff operating in China Guangzhou</w:t>
            </w:r>
          </w:p>
        </w:tc>
        <w:tc>
          <w:tcPr/>
          <w:p>
            <w:pPr>
              <w:pStyle w:val="Compact"/>
              <w:jc w:val="left"/>
            </w:pPr>
            <w:r>
              <w:t xml:space="preserve">Policy/Year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 (CNY)</w:t>
            </w:r>
          </w:p>
        </w:tc>
        <w:tc>
          <w:tcPr/>
          <w:p>
            <w:pPr>
              <w:pStyle w:val="Compact"/>
              <w:jc w:val="left"/>
            </w:pPr>
            <w:r>
              <w:t xml:space="preserve">5,034,800.00</w:t>
            </w:r>
          </w:p>
        </w:tc>
      </w:tr>
      <w:tr>
        <w:tc>
          <w:tcPr>
            <w:gridSpan w:val="5"/>
          </w:tcPr>
          <w:p>
            <w:pPr>
              <w:pStyle w:val="Compact"/>
              <w:jc w:val="left"/>
            </w:pPr>
            <w:r>
              <w:t xml:space="preserve">VAT (6% – Medical Services, PRC)</w:t>
            </w:r>
          </w:p>
        </w:tc>
        <w:tc>
          <w:tcPr/>
          <w:p>
            <w:pPr>
              <w:pStyle w:val="Compact"/>
              <w:jc w:val="left"/>
            </w:pPr>
            <w:r>
              <w:t xml:space="preserve">302,088.00</w:t>
            </w:r>
          </w:p>
        </w:tc>
      </w:tr>
      <w:tr>
        <w:tc>
          <w:tcPr>
            <w:gridSpan w:val="5"/>
          </w:tcPr>
          <w:p>
            <w:pPr>
              <w:pStyle w:val="Compact"/>
              <w:jc w:val="left"/>
            </w:pPr>
            <w:r>
              <w:t xml:space="preserve">GRAND TOTAL (CNY)</w:t>
            </w:r>
          </w:p>
        </w:tc>
        <w:tc>
          <w:tcPr/>
          <w:p>
            <w:pPr>
              <w:pStyle w:val="Compact"/>
              <w:jc w:val="left"/>
            </w:pPr>
            <w:r>
              <w:t xml:space="preserve">5,336,888.00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pricing for Paramedic services may be subject to revision based on prevailing labour market rates in China Guangzhou.</w:t>
      </w:r>
    </w:p>
    <w:p>
      <w:pPr>
        <w:numPr>
          <w:ilvl w:val="0"/>
          <w:numId w:val="1001"/>
        </w:numPr>
        <w:pStyle w:val="Compact"/>
      </w:pPr>
      <w:r>
        <w:t xml:space="preserve">All Paramedic personnel assigned under this Quotation Estimate shall comply with the "Regulations on the Administration of Medical Institutions" and the "Emergency Medical Services Law of the People's Republic of China" (effective 2020).</w:t>
      </w:r>
    </w:p>
    <w:p>
      <w:pPr>
        <w:numPr>
          <w:ilvl w:val="0"/>
          <w:numId w:val="1001"/>
        </w:numPr>
        <w:pStyle w:val="Compact"/>
      </w:pPr>
      <w:r>
        <w:t xml:space="preserve">Payment terms: 40% advance upon contract execution, 30% upon completion of the first quarter of Paramedic service delivery, and 30% upon successful completion of the full annual term. All payments shall be made in CNY via bank transfer to the account specified in the contract annex.</w:t>
      </w:r>
    </w:p>
    <w:p>
      <w:pPr>
        <w:numPr>
          <w:ilvl w:val="0"/>
          <w:numId w:val="1001"/>
        </w:numPr>
        <w:pStyle w:val="Compact"/>
      </w:pPr>
      <w:r>
        <w:t xml:space="preserve">The client shall provide designated parking, secure access, and a minimum 20 m² on-site Paramedic station within the China Guangzhou premises for equipment storage and crew rest.</w:t>
      </w:r>
    </w:p>
    <w:p>
      <w:pPr>
        <w:numPr>
          <w:ilvl w:val="0"/>
          <w:numId w:val="1001"/>
        </w:numPr>
        <w:pStyle w:val="Compact"/>
      </w:pPr>
      <w:r>
        <w:t xml:space="preserve">Any Paramedic service beyond the scope defined in this Quotation Estimate (e.g., extended hospital transport beyond 50 km from Guangzhou city centre) shall be billed at CNY 1,200 per additional hour and requires prior written approval.</w:t>
      </w:r>
    </w:p>
    <w:p>
      <w:pPr>
        <w:numPr>
          <w:ilvl w:val="0"/>
          <w:numId w:val="1001"/>
        </w:numPr>
        <w:pStyle w:val="Compact"/>
      </w:pPr>
      <w:r>
        <w:t xml:space="preserve">Force majeure events, including but not limited to severe typhoons affecting the Guangdong coast, government-mandated lockdowns, or public health emergencies declared by the China Guangzhou Municipal Health Commission, shall suspend service obligations without penalty to either party.</w:t>
      </w:r>
    </w:p>
    <w:p>
      <w:pPr>
        <w:numPr>
          <w:ilvl w:val="0"/>
          <w:numId w:val="1001"/>
        </w:numPr>
        <w:pStyle w:val="Compact"/>
      </w:pPr>
      <w:r>
        <w:t xml:space="preserve">Confidentiality: All patient data handled by Paramedic staff in China Guangzhou shall be protected in accordance with the "Personal Information Protection Law of the PRC" (PIPL, effective 1 November 2021).</w:t>
      </w:r>
    </w:p>
    <w:p>
      <w:pPr>
        <w:numPr>
          <w:ilvl w:val="0"/>
          <w:numId w:val="1001"/>
        </w:numPr>
        <w:pStyle w:val="Compact"/>
      </w:pPr>
      <w:r>
        <w:t xml:space="preserve">Disputes arising from this Quotation Estimate shall be resolved through arbitration at the Guangzhou Arbitration Commission in accordance with its then-current rules.</w:t>
      </w:r>
    </w:p>
    <w:p>
      <w:pPr>
        <w:pStyle w:val="FirstParagraph"/>
      </w:pPr>
      <w:r>
        <w:t xml:space="preserve">4. ACCEPTANCE AND AUTHORIZATION</w:t>
      </w:r>
    </w:p>
    <w:p>
      <w:pPr>
        <w:pStyle w:val="BodyText"/>
      </w:pPr>
      <w:r>
        <w:t xml:space="preserve">By signing below, the client acknowledges receipt of this Quotation Estimate for Paramedic services in China Guangzhou and agrees to the terms, pricing, and conditions outlined herein. This document does not constitute a binding contract until a formal service agreement is executed by both parties.</w:t>
      </w:r>
    </w:p>
    <w:p>
      <w:pPr>
        <w:pStyle w:val="BodyText"/>
      </w:pPr>
      <w:r>
        <w:rPr>
          <w:bCs/>
          <w:b/>
        </w:rPr>
        <w:t xml:space="preserve">For and on behalf of Guangzhou Emergency Medical Response Co., Ltd.</w:t>
      </w:r>
      <w:r>
        <w:br/>
      </w:r>
      <w:r>
        <w:br/>
      </w:r>
      <w:r>
        <w:t xml:space="preserve">Name: ______________________________</w:t>
      </w:r>
      <w:r>
        <w:br/>
      </w:r>
      <w:r>
        <w:t xml:space="preserve">Title: General Manager</w:t>
      </w:r>
      <w:r>
        <w:br/>
      </w:r>
      <w:r>
        <w:t xml:space="preserve">Date: ______________________________</w:t>
      </w:r>
      <w:r>
        <w:br/>
      </w:r>
      <w:r>
        <w:t xml:space="preserve">Company Seal:</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Date: ______________________________</w:t>
      </w:r>
      <w:r>
        <w:br/>
      </w:r>
      <w:r>
        <w:t xml:space="preserve">Company Seal:</w:t>
      </w:r>
    </w:p>
    <w:p>
      <w:pPr>
        <w:pStyle w:val="BodyText"/>
      </w:pPr>
      <w:r>
        <w:t xml:space="preserve">Guangzhou Emergency Medical Response Co., Ltd. | Quotation Estimate QTE-GZ-2025-0714-0032 | Page 1 of 1</w:t>
      </w:r>
    </w:p>
    <w:p>
      <w:pPr>
        <w:pStyle w:val="BodyText"/>
      </w:pPr>
      <w:r>
        <w:t xml:space="preserve">This Quotation Estimate is the property of the issuing entity. Unauthorized reproduction or distribution is prohibited under PRC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China Guangzhou</dc:title>
  <dc:creator/>
  <dc:language>en</dc:language>
  <cp:keywords/>
  <dcterms:created xsi:type="dcterms:W3CDTF">2026-10-10T04:34:21Z</dcterms:created>
  <dcterms:modified xsi:type="dcterms:W3CDTF">2026-10-10T04:34:21Z</dcterms:modified>
</cp:coreProperties>
</file>

<file path=docProps/custom.xml><?xml version="1.0" encoding="utf-8"?>
<Properties xmlns="http://schemas.openxmlformats.org/officeDocument/2006/custom-properties" xmlns:vt="http://schemas.openxmlformats.org/officeDocument/2006/docPropsVTypes"/>
</file>