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mediresponse-europe-gmbh"/>
    <w:p>
      <w:pPr>
        <w:pStyle w:val="Heading1"/>
      </w:pPr>
      <w:r>
        <w:t xml:space="preserve">MediResponse Europe GmbH</w:t>
      </w:r>
    </w:p>
    <w:p>
      <w:pPr>
        <w:pStyle w:val="FirstParagraph"/>
      </w:pPr>
      <w:r>
        <w:t xml:space="preserve">Professional Paramedic &amp; Emergency Medical Services</w:t>
      </w:r>
    </w:p>
    <w:p>
      <w:pPr>
        <w:pStyle w:val="BodyText"/>
      </w:pPr>
      <w:r>
        <w:t xml:space="preserve">Frankfurter Straße 142, 60311 Frankfurt am Main, Germany</w:t>
      </w:r>
    </w:p>
    <w:p>
      <w:pPr>
        <w:pStyle w:val="BodyText"/>
      </w:pPr>
      <w:r>
        <w:t xml:space="preserve">Tel: +49 69 555 0182 | Email: quotations@mediresponse-eu.de</w:t>
      </w:r>
    </w:p>
    <w:p>
      <w:pPr>
        <w:pStyle w:val="BodyText"/>
      </w:pPr>
      <w:r>
        <w:t xml:space="preserve">USt-IdNr: DE 312 456 789 | HRB 45210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QE-2025-FRA-0847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Germany Frankfurt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Rhein-Main Corporate Health Services GmbH</w:t>
      </w:r>
    </w:p>
    <w:p>
      <w:pPr>
        <w:pStyle w:val="BodyText"/>
      </w:pPr>
      <w:r>
        <w:rPr>
          <w:bCs/>
          <w:b/>
        </w:rPr>
        <w:t xml:space="preserve">Address:</w:t>
      </w:r>
      <w:r>
        <w:t xml:space="preserve"> </w:t>
      </w:r>
      <w:r>
        <w:t xml:space="preserve">Zeil 28, 60313 Frankfurt am Main, Germany</w:t>
      </w:r>
    </w:p>
    <w:p>
      <w:pPr>
        <w:pStyle w:val="BodyText"/>
      </w:pPr>
      <w:r>
        <w:rPr>
          <w:bCs/>
          <w:b/>
        </w:rPr>
        <w:t xml:space="preserve">Contact:</w:t>
      </w:r>
      <w:r>
        <w:t xml:space="preserve"> </w:t>
      </w:r>
      <w:r>
        <w:t xml:space="preserve">Dr. Markus Weber, Operations Director</w:t>
      </w:r>
    </w:p>
    <w:p>
      <w:pPr>
        <w:pStyle w:val="BodyText"/>
      </w:pPr>
      <w:r>
        <w:rPr>
          <w:bCs/>
          <w:b/>
        </w:rPr>
        <w:t xml:space="preserve">Email:</w:t>
      </w:r>
      <w:r>
        <w:t xml:space="preserve"> </w:t>
      </w:r>
      <w:r>
        <w:t xml:space="preserve">m.weber@rheinmain-health.de</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MediResponse Europe GmbH to provide a comprehensive and transparent cost breakdown for the provision of a certified</w:t>
      </w:r>
      <w:r>
        <w:t xml:space="preserve"> </w:t>
      </w:r>
      <w:r>
        <w:t xml:space="preserve">Paramedic</w:t>
      </w:r>
      <w:r>
        <w:t xml:space="preserve"> </w:t>
      </w:r>
      <w:r>
        <w:t xml:space="preserve">service to be deployed at the client's corporate premises and associated facilities within</w:t>
      </w:r>
      <w:r>
        <w:t xml:space="preserve"> </w:t>
      </w:r>
      <w:r>
        <w:t xml:space="preserve">Germany Frankfurt</w:t>
      </w:r>
      <w:r>
        <w:t xml:space="preserve">. The Paramedic will be available on a full-time, on-site basis to deliver advanced pre-hospital emergency care, routine health monitoring, and first-response medical intervention for all personnel present at the designated locations in the Frankfurt metropolitan area.</w:t>
      </w:r>
    </w:p>
    <w:bookmarkEnd w:id="23"/>
    <w:bookmarkStart w:id="24" w:name="scope-of-paramedic-services"/>
    <w:p>
      <w:pPr>
        <w:pStyle w:val="Heading2"/>
      </w:pPr>
      <w:r>
        <w:t xml:space="preserve">2. Scope of Paramedic Services</w:t>
      </w:r>
    </w:p>
    <w:p>
      <w:pPr>
        <w:pStyle w:val="FirstParagraph"/>
      </w:pPr>
      <w:r>
        <w:t xml:space="preserve">The</w:t>
      </w:r>
      <w:r>
        <w:t xml:space="preserve"> </w:t>
      </w:r>
      <w:r>
        <w:t xml:space="preserve">Paramedic</w:t>
      </w:r>
      <w:r>
        <w:t xml:space="preserve"> </w:t>
      </w:r>
      <w:r>
        <w:t xml:space="preserve">engaged under this Quotation Estimate shall perform the following duties in Germany Frankfurt:</w:t>
      </w:r>
    </w:p>
    <w:p>
      <w:pPr>
        <w:numPr>
          <w:ilvl w:val="0"/>
          <w:numId w:val="1001"/>
        </w:numPr>
        <w:pStyle w:val="Compact"/>
      </w:pPr>
      <w:r>
        <w:t xml:space="preserve">Advanced life support (ALS) and basic life support (BLS) interventions in accordance with the German</w:t>
      </w:r>
      <w:r>
        <w:t xml:space="preserve"> </w:t>
      </w:r>
      <w:r>
        <w:rPr>
          <w:iCs/>
          <w:i/>
        </w:rPr>
        <w:t xml:space="preserve">Notfallmedizin</w:t>
      </w:r>
      <w:r>
        <w:t xml:space="preserve"> </w:t>
      </w:r>
      <w:r>
        <w:t xml:space="preserve">guidelines and the European Resuscitation Council (ERC) protocols.</w:t>
      </w:r>
    </w:p>
    <w:p>
      <w:pPr>
        <w:numPr>
          <w:ilvl w:val="0"/>
          <w:numId w:val="1001"/>
        </w:numPr>
        <w:pStyle w:val="Compact"/>
      </w:pPr>
      <w:r>
        <w:t xml:space="preserve">On-site medical surveillance, including blood pressure monitoring, ECG assessments, and medication administration for chronic conditions.</w:t>
      </w:r>
    </w:p>
    <w:p>
      <w:pPr>
        <w:numPr>
          <w:ilvl w:val="0"/>
          <w:numId w:val="1001"/>
        </w:numPr>
        <w:pStyle w:val="Compact"/>
      </w:pPr>
      <w:r>
        <w:t xml:space="preserve">Coordination with the local</w:t>
      </w:r>
      <w:r>
        <w:t xml:space="preserve"> </w:t>
      </w:r>
      <w:r>
        <w:rPr>
          <w:iCs/>
          <w:i/>
        </w:rPr>
        <w:t xml:space="preserve">Notruf 112</w:t>
      </w:r>
      <w:r>
        <w:t xml:space="preserve"> </w:t>
      </w:r>
      <w:r>
        <w:t xml:space="preserve">emergency dispatch centre and the</w:t>
      </w:r>
      <w:r>
        <w:t xml:space="preserve"> </w:t>
      </w:r>
      <w:r>
        <w:rPr>
          <w:iCs/>
          <w:i/>
        </w:rPr>
        <w:t xml:space="preserve">DRK</w:t>
      </w:r>
      <w:r>
        <w:t xml:space="preserve"> </w:t>
      </w:r>
      <w:r>
        <w:t xml:space="preserve">(German Red Cross) stations in Frankfurt when escalation to hospital transport is required.</w:t>
      </w:r>
    </w:p>
    <w:p>
      <w:pPr>
        <w:numPr>
          <w:ilvl w:val="0"/>
          <w:numId w:val="1001"/>
        </w:numPr>
        <w:pStyle w:val="Compact"/>
      </w:pPr>
      <w:r>
        <w:t xml:space="preserve">Preparation and maintenance of a fully equipped Paramedic response unit, including an AED, oxygen supply, IV kits, airway management equipment, and trauma supplies.</w:t>
      </w:r>
    </w:p>
    <w:p>
      <w:pPr>
        <w:numPr>
          <w:ilvl w:val="0"/>
          <w:numId w:val="1001"/>
        </w:numPr>
        <w:pStyle w:val="Compact"/>
      </w:pPr>
      <w:r>
        <w:t xml:space="preserve">Conduct of quarterly workplace health risk assessments and annual first-aid refresher training for up to 200 employees at the Frankfurt site.</w:t>
      </w:r>
    </w:p>
    <w:p>
      <w:pPr>
        <w:numPr>
          <w:ilvl w:val="0"/>
          <w:numId w:val="1001"/>
        </w:numPr>
        <w:pStyle w:val="Compact"/>
      </w:pPr>
      <w:r>
        <w:t xml:space="preserve">Maintenance of detailed medical incident reports in compliance with the German Federal Data Protection Act (BDSG) and GDPR regulations.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Full-time Paramedic (40 hrs/week) – on-site deployment in Germany Frankfurt</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Paramedic response vehicle (fully equipped, insured, registered in Frankfurt)</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Medical equipment &amp; consumables (AED, oxygen, IV kits, PPE, wound care)</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Quarterly workplace health risk assessments &amp; annual first-aid training (200 employees)</w:t>
            </w:r>
          </w:p>
        </w:tc>
        <w:tc>
          <w:tcPr/>
          <w:p>
            <w:pPr>
              <w:pStyle w:val="Compact"/>
              <w:jc w:val="left"/>
            </w:pPr>
            <w:r>
              <w:t xml:space="preserve">4 assessments + 1 training</w:t>
            </w:r>
          </w:p>
        </w:tc>
        <w:tc>
          <w:tcPr/>
          <w:p>
            <w:pPr>
              <w:pStyle w:val="Compact"/>
              <w:jc w:val="left"/>
            </w:pPr>
            <w:r>
              <w:t xml:space="preserve">2,400.00 / event</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24/7 on-call Paramedic coverage (weekends &amp; public holidays in Germany Frankfurt)</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Administrative &amp; regulatory compliance (BDSG/GDPR reporting, insurance, licensing)</w:t>
            </w:r>
          </w:p>
        </w:tc>
        <w:tc>
          <w:tcPr/>
          <w:p>
            <w:pPr>
              <w:pStyle w:val="Compact"/>
              <w:jc w:val="left"/>
            </w:pPr>
            <w:r>
              <w:t xml:space="preserve">12 months</w:t>
            </w:r>
          </w:p>
        </w:tc>
        <w:tc>
          <w:tcPr/>
          <w:p>
            <w:pPr>
              <w:pStyle w:val="Compact"/>
              <w:jc w:val="left"/>
            </w:pPr>
            <w:r>
              <w:t xml:space="preserve">420.00 / month</w:t>
            </w:r>
          </w:p>
        </w:tc>
        <w:tc>
          <w:tcPr/>
          <w:p>
            <w:pPr>
              <w:pStyle w:val="Compact"/>
              <w:jc w:val="left"/>
            </w:pPr>
            <w:r>
              <w:t xml:space="preserve">5,040.00</w:t>
            </w:r>
          </w:p>
        </w:tc>
      </w:tr>
      <w:tr>
        <w:tc>
          <w:tcPr/>
          <w:p>
            <w:pPr>
              <w:pStyle w:val="Compact"/>
              <w:jc w:val="left"/>
            </w:pPr>
            <w:r>
              <w:t xml:space="preserve">7</w:t>
            </w:r>
          </w:p>
        </w:tc>
        <w:tc>
          <w:tcPr/>
          <w:p>
            <w:pPr>
              <w:pStyle w:val="Compact"/>
              <w:jc w:val="left"/>
            </w:pPr>
            <w:r>
              <w:t xml:space="preserve">Initial mobilisation, site survey &amp; equipment installation in Frankfurt</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 VAT)</w:t>
            </w:r>
          </w:p>
        </w:tc>
        <w:tc>
          <w:tcPr/>
          <w:p>
            <w:pPr>
              <w:pStyle w:val="Compact"/>
              <w:jc w:val="left"/>
            </w:pPr>
            <w:r>
              <w:t xml:space="preserve">109,140.00</w:t>
            </w:r>
          </w:p>
        </w:tc>
      </w:tr>
      <w:tr>
        <w:tc>
          <w:tcPr>
            <w:gridSpan w:val="4"/>
          </w:tcPr>
          <w:p>
            <w:pPr>
              <w:pStyle w:val="Compact"/>
              <w:jc w:val="left"/>
            </w:pPr>
            <w:r>
              <w:t xml:space="preserve">VAT (19% – German standard rate)</w:t>
            </w:r>
          </w:p>
        </w:tc>
        <w:tc>
          <w:tcPr/>
          <w:p>
            <w:pPr>
              <w:pStyle w:val="Compact"/>
              <w:jc w:val="left"/>
            </w:pPr>
            <w:r>
              <w:t xml:space="preserve">20,736.60</w:t>
            </w:r>
          </w:p>
        </w:tc>
      </w:tr>
      <w:tr>
        <w:tc>
          <w:tcPr>
            <w:gridSpan w:val="4"/>
          </w:tcPr>
          <w:p>
            <w:pPr>
              <w:pStyle w:val="Compact"/>
              <w:jc w:val="left"/>
            </w:pPr>
            <w:r>
              <w:t xml:space="preserve">Grand Total (incl. VAT)</w:t>
            </w:r>
          </w:p>
        </w:tc>
        <w:tc>
          <w:tcPr/>
          <w:p>
            <w:pPr>
              <w:pStyle w:val="Compact"/>
              <w:jc w:val="left"/>
            </w:pPr>
            <w:r>
              <w:t xml:space="preserve">129,876.60</w:t>
            </w:r>
          </w:p>
        </w:tc>
      </w:tr>
    </w:tbl>
    <w:p>
      <w:pPr>
        <w:pStyle w:val="BodyText"/>
      </w:pPr>
      <w:r>
        <w:rPr>
          <w:bCs/>
          <w:b/>
        </w:rPr>
        <w:t xml:space="preserve">Note:</w:t>
      </w:r>
      <w:r>
        <w:t xml:space="preserve"> </w:t>
      </w:r>
      <w:r>
        <w:t xml:space="preserve">This Quotation Estimate is based on current 2025 market rates for Paramedic services in Germany Frankfurt. Should the client require additional Paramedic personnel, extended coverage hours, or services beyond the Frankfurt city limits (e.g., Darmstadt, Offenbach, or Wiesbaden), a supplementary Quotation Estimate will be issued at no additional cost.</w:t>
      </w:r>
    </w:p>
    <w:bookmarkEnd w:id="25"/>
    <w:bookmarkStart w:id="26" w:name="terms-conditions"/>
    <w:p>
      <w:pPr>
        <w:pStyle w:val="Heading2"/>
      </w:pPr>
      <w:r>
        <w:t xml:space="preserve">4. Terms &amp; Conditions</w:t>
      </w:r>
    </w:p>
    <w:p>
      <w:pPr>
        <w:numPr>
          <w:ilvl w:val="0"/>
          <w:numId w:val="1002"/>
        </w:numPr>
        <w:pStyle w:val="Compact"/>
      </w:pPr>
      <w:r>
        <w:rPr>
          <w:bCs/>
          <w:b/>
        </w:rPr>
        <w:t xml:space="preserve">Validity:</w:t>
      </w:r>
      <w:r>
        <w:t xml:space="preserve"> </w:t>
      </w:r>
      <w:r>
        <w:t xml:space="preserve">This Quotation Estimate is valid for 30 calendar days from the date of issue. After 14 July 2025, all rates are subject to revision based on prevailing labour market conditions in Germany Frankfurt.</w:t>
      </w:r>
    </w:p>
    <w:p>
      <w:pPr>
        <w:numPr>
          <w:ilvl w:val="0"/>
          <w:numId w:val="1002"/>
        </w:numPr>
        <w:pStyle w:val="Compact"/>
      </w:pPr>
      <w:r>
        <w:rPr>
          <w:bCs/>
          <w:b/>
        </w:rPr>
        <w:t xml:space="preserve">Payment Terms:</w:t>
      </w:r>
      <w:r>
        <w:t xml:space="preserve"> </w:t>
      </w:r>
      <w:r>
        <w:t xml:space="preserve">Invoices shall be issued monthly in arrears. Payment is due within 14 days of invoice date via SEPA bank transfer to the account of MediResponse Europe GmbH, IBAN DE89 5001 0517 0400 0123 45, BIC PBNKDEFF. Late payments shall incur interest at the statutory rate under § 288 BGB.</w:t>
      </w:r>
    </w:p>
    <w:p>
      <w:pPr>
        <w:numPr>
          <w:ilvl w:val="0"/>
          <w:numId w:val="1002"/>
        </w:numPr>
        <w:pStyle w:val="Compact"/>
      </w:pPr>
      <w:r>
        <w:rPr>
          <w:bCs/>
          <w:b/>
        </w:rPr>
        <w:t xml:space="preserve">Contract Duration:</w:t>
      </w:r>
      <w:r>
        <w:t xml:space="preserve"> </w:t>
      </w:r>
      <w:r>
        <w:t xml:space="preserve">The Paramedic service agreement shall run for a minimum period of 12 months, commencing on the date of mutual signature. Either party may terminate with 60 days' written notice after the initial term.</w:t>
      </w:r>
    </w:p>
    <w:p>
      <w:pPr>
        <w:numPr>
          <w:ilvl w:val="0"/>
          <w:numId w:val="1002"/>
        </w:numPr>
        <w:pStyle w:val="Compact"/>
      </w:pPr>
      <w:r>
        <w:rPr>
          <w:bCs/>
          <w:b/>
        </w:rPr>
        <w:t xml:space="preserve">Qualifications:</w:t>
      </w:r>
      <w:r>
        <w:t xml:space="preserve"> </w:t>
      </w:r>
      <w:r>
        <w:t xml:space="preserve">The assigned Paramedic shall hold a valid German</w:t>
      </w:r>
      <w:r>
        <w:t xml:space="preserve"> </w:t>
      </w:r>
      <w:r>
        <w:rPr>
          <w:iCs/>
          <w:i/>
        </w:rPr>
        <w:t xml:space="preserve">Notfallsanitäter</w:t>
      </w:r>
      <w:r>
        <w:t xml:space="preserve"> </w:t>
      </w:r>
      <w:r>
        <w:t xml:space="preserve">(Emergency Paramedic) certification, a current BLS/ALS provider card, and a valid driver's licence (Class B minimum). All credentials will be verified prior to deployment in Germany Frankfurt.</w:t>
      </w:r>
    </w:p>
    <w:p>
      <w:pPr>
        <w:numPr>
          <w:ilvl w:val="0"/>
          <w:numId w:val="1002"/>
        </w:numPr>
        <w:pStyle w:val="Compact"/>
      </w:pPr>
      <w:r>
        <w:rPr>
          <w:bCs/>
          <w:b/>
        </w:rPr>
        <w:t xml:space="preserve">Insurance &amp; Liability:</w:t>
      </w:r>
      <w:r>
        <w:t xml:space="preserve"> </w:t>
      </w:r>
      <w:r>
        <w:t xml:space="preserve">MediResponse Europe GmbH maintains professional indemnity insurance of €5,000,000 and employer's liability insurance in full compliance with German statutory requirements. The Paramedic shall be covered under the company's occupational health and safety policy.</w:t>
      </w:r>
    </w:p>
    <w:p>
      <w:pPr>
        <w:numPr>
          <w:ilvl w:val="0"/>
          <w:numId w:val="1002"/>
        </w:numPr>
        <w:pStyle w:val="Compact"/>
      </w:pPr>
      <w:r>
        <w:rPr>
          <w:bCs/>
          <w:b/>
        </w:rPr>
        <w:t xml:space="preserve">Confidentiality:</w:t>
      </w:r>
      <w:r>
        <w:t xml:space="preserve"> </w:t>
      </w:r>
      <w:r>
        <w:t xml:space="preserve">All patient and employee medical data collected during the Paramedic service in Germany Frankfurt shall be processed in strict accordance with the GDPR (EU 2016/679) and the German Federal Data Protection Act (BDSG). A Data Processing Agreement (DPA) shall be executed prior to service commencement.</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Federal Republic of Germany. Disputes shall be subject to the exclusive jurisdiction of the competent courts in Frankfurt am Main.</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restrictions affecting operations in Germany Frankfurt.</w:t>
      </w:r>
    </w:p>
    <w:bookmarkEnd w:id="26"/>
    <w:bookmarkStart w:id="27" w:name="acceptance-authorisation"/>
    <w:p>
      <w:pPr>
        <w:pStyle w:val="Heading2"/>
      </w:pPr>
      <w:r>
        <w:t xml:space="preserve">5. Acceptance &amp; Authorisation</w:t>
      </w:r>
    </w:p>
    <w:p>
      <w:pPr>
        <w:pStyle w:val="FirstParagraph"/>
      </w:pPr>
      <w:r>
        <w:t xml:space="preserve">By signing below, the client acknowledges receipt of this Quotation Estimate and authorises MediResponse Europe GmbH to proceed with the deployment of the Paramedic service in Germany Frankfurt under the terms and conditions outlined herein.</w:t>
      </w:r>
    </w:p>
    <w:p>
      <w:pPr>
        <w:pStyle w:val="BodyText"/>
      </w:pPr>
      <w:r>
        <w:rPr>
          <w:bCs/>
          <w:b/>
        </w:rPr>
        <w:t xml:space="preserve">For MediResponse Europe GmbH</w:t>
      </w:r>
    </w:p>
    <w:p>
      <w:pPr>
        <w:pStyle w:val="BodyText"/>
      </w:pPr>
      <w:r>
        <w:t xml:space="preserve">Name: Dr. Anna Schneider, Managing Director</w:t>
      </w:r>
      <w:r>
        <w:br/>
      </w:r>
      <w:r>
        <w:t xml:space="preserve">Signature &amp; Date: ___________________________</w:t>
      </w:r>
    </w:p>
    <w:p>
      <w:pPr>
        <w:pStyle w:val="BodyText"/>
      </w:pPr>
      <w:r>
        <w:rPr>
          <w:bCs/>
          <w:b/>
        </w:rPr>
        <w:t xml:space="preserve">For Rhein-Main Corporate Health Services GmbH</w:t>
      </w:r>
    </w:p>
    <w:p>
      <w:pPr>
        <w:pStyle w:val="BodyText"/>
      </w:pPr>
      <w:r>
        <w:t xml:space="preserve">Name: Dr. Markus Weber, Operations Director</w:t>
      </w:r>
      <w:r>
        <w:br/>
      </w:r>
      <w:r>
        <w:t xml:space="preserve">Signature &amp; Date: ___________________________</w:t>
      </w:r>
    </w:p>
    <w:p>
      <w:pPr>
        <w:pStyle w:val="BodyText"/>
      </w:pPr>
      <w:r>
        <w:t xml:space="preserve">MediResponse Europe GmbH | Frankfurter Straße 142, 60311 Frankfurt am Main, Germany</w:t>
      </w:r>
    </w:p>
    <w:p>
      <w:pPr>
        <w:pStyle w:val="BodyText"/>
      </w:pPr>
      <w:r>
        <w:t xml:space="preserve">Quotation Estimate No. QE-2025-FRA-0847 | Generated on 14 June 2025</w:t>
      </w:r>
    </w:p>
    <w:p>
      <w:pPr>
        <w:pStyle w:val="BodyText"/>
      </w:pPr>
      <w:r>
        <w:t xml:space="preserve">This document is confidential and intended solely for the named recipient.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Germany Frankfurt</dc:title>
  <dc:creator/>
  <dc:language>en</dc:language>
  <cp:keywords/>
  <dcterms:created xsi:type="dcterms:W3CDTF">2026-10-10T09:09:53Z</dcterms:created>
  <dcterms:modified xsi:type="dcterms:W3CDTF">2026-10-10T09:09:53Z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