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Bangalore,</w:t>
      </w:r>
      <w:r>
        <w:t xml:space="preserve"> </w:t>
      </w:r>
      <w:r>
        <w:t xml:space="preserve">India</w:t>
      </w:r>
    </w:p>
    <w:bookmarkStart w:id="20" w:name="quotation-estimate"/>
    <w:p>
      <w:pPr>
        <w:pStyle w:val="Heading1"/>
      </w:pPr>
      <w:r>
        <w:t xml:space="preserve">Quotation Estimate</w:t>
      </w:r>
    </w:p>
    <w:p>
      <w:pPr>
        <w:pStyle w:val="FirstParagraph"/>
      </w:pPr>
      <w:r>
        <w:t xml:space="preserve">Professional Paramedic Services — Bangalore, India</w:t>
      </w:r>
    </w:p>
    <w:p>
      <w:pPr>
        <w:pStyle w:val="BodyText"/>
      </w:pPr>
      <w:r>
        <w:t xml:space="preserve">Document Ref: QE/BLR/2025/0472</w:t>
      </w:r>
    </w:p>
    <w:bookmarkEnd w:id="20"/>
    <w:p>
      <w:pPr>
        <w:pStyle w:val="BodyText"/>
      </w:pPr>
      <w:r>
        <w:rPr>
          <w:bCs/>
          <w:b/>
        </w:rPr>
        <w:t xml:space="preserve">Provided By:</w:t>
      </w:r>
      <w:r>
        <w:br/>
      </w:r>
      <w:r>
        <w:t xml:space="preserve">LifeBridge Paramedic Services Pvt. Ltd.</w:t>
      </w:r>
      <w:r>
        <w:br/>
      </w:r>
      <w:r>
        <w:t xml:space="preserve">No. 42, 100 Feet Road, Indiranagar,</w:t>
      </w:r>
      <w:r>
        <w:br/>
      </w:r>
      <w:r>
        <w:t xml:space="preserve">Bangalore, Karnataka — 560038, India</w:t>
      </w:r>
      <w:r>
        <w:br/>
      </w:r>
      <w:r>
        <w:t xml:space="preserve">Phone: +91-80-4567-8900</w:t>
      </w:r>
      <w:r>
        <w:br/>
      </w:r>
      <w:r>
        <w:t xml:space="preserve">Email: estimates@lifebridgeparamedic.in</w:t>
      </w:r>
      <w:r>
        <w:br/>
      </w:r>
      <w:r>
        <w:t xml:space="preserve">GSTIN: 29AAXCL1234F1Z5</w:t>
      </w:r>
    </w:p>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br/>
      </w:r>
      <w:r>
        <w:t xml:space="preserve">St. Mary's Corporate Wellness Division</w:t>
      </w:r>
      <w:r>
        <w:br/>
      </w:r>
      <w:r>
        <w:t xml:space="preserve">12th Floor, Prestige Tech Park,</w:t>
      </w:r>
      <w:r>
        <w:br/>
      </w:r>
      <w:r>
        <w:t xml:space="preserve">Whitefield, Bangalore, Karnataka — 560066, India</w:t>
      </w:r>
    </w:p>
    <w:bookmarkStart w:id="21" w:name="purpose-of-this-quotation-estimate"/>
    <w:p>
      <w:pPr>
        <w:pStyle w:val="Heading2"/>
      </w:pPr>
      <w:r>
        <w:t xml:space="preserve">1. Purpose of This Quotation Estimate</w:t>
      </w:r>
    </w:p>
    <w:p>
      <w:pPr>
        <w:pStyle w:val="FirstParagraph"/>
      </w:pPr>
      <w:r>
        <w:t xml:space="preserve">This Quotation Estimate is issued by LifeBridge Paramedic Services Pvt. Ltd. to provide a comprehensive and transparent cost breakdown for the deployment of certified Paramedic professionals and associated emergency medical response services within the Bangalore, India metropolitan area. This document serves as a formal pricing proposal for the client's annual corporate wellness and emergency medical preparedness programme. All rates quoted herein are specific to the Bangalore, India operational zone and reflect current market standards for Paramedic-grade emergency medical services in Karnataka.</w:t>
      </w:r>
    </w:p>
    <w:bookmarkEnd w:id="21"/>
    <w:bookmarkStart w:id="22" w:name="scope-of-paramedic-services"/>
    <w:p>
      <w:pPr>
        <w:pStyle w:val="Heading2"/>
      </w:pPr>
      <w:r>
        <w:t xml:space="preserve">2. Scope of Paramedic Services</w:t>
      </w:r>
    </w:p>
    <w:p>
      <w:pPr>
        <w:pStyle w:val="FirstParagraph"/>
      </w:pPr>
      <w:r>
        <w:t xml:space="preserve">The following Paramedic services are included in this Quotation Estimate for the Bangalore, India service region:</w:t>
      </w:r>
    </w:p>
    <w:p>
      <w:pPr>
        <w:numPr>
          <w:ilvl w:val="0"/>
          <w:numId w:val="1001"/>
        </w:numPr>
        <w:pStyle w:val="Compact"/>
      </w:pPr>
      <w:r>
        <w:rPr>
          <w:bCs/>
          <w:b/>
        </w:rPr>
        <w:t xml:space="preserve">On-Site Paramedic Deployment:</w:t>
      </w:r>
      <w:r>
        <w:t xml:space="preserve"> </w:t>
      </w:r>
      <w:r>
        <w:t xml:space="preserve">A minimum of two (2) Advanced Life Support (ALS) certified Paramedics stationed at the client's Whitefield, Bangalore premises during all working hours (Monday to Saturday, 08:00 to 20:00 IST).</w:t>
      </w:r>
    </w:p>
    <w:p>
      <w:pPr>
        <w:numPr>
          <w:ilvl w:val="0"/>
          <w:numId w:val="1001"/>
        </w:numPr>
        <w:pStyle w:val="Compact"/>
      </w:pPr>
      <w:r>
        <w:rPr>
          <w:bCs/>
          <w:b/>
        </w:rPr>
        <w:t xml:space="preserve">Emergency Ambulance Response:</w:t>
      </w:r>
      <w:r>
        <w:t xml:space="preserve"> </w:t>
      </w:r>
      <w:r>
        <w:t xml:space="preserve">Immediate dispatch of a fully equipped ALS ambulance within a maximum response time of eight (8) minutes from any location within the Bangalore urban and suburban limits.</w:t>
      </w:r>
    </w:p>
    <w:p>
      <w:pPr>
        <w:numPr>
          <w:ilvl w:val="0"/>
          <w:numId w:val="1001"/>
        </w:numPr>
        <w:pStyle w:val="Compact"/>
      </w:pPr>
      <w:r>
        <w:rPr>
          <w:bCs/>
          <w:b/>
        </w:rPr>
        <w:t xml:space="preserve">Pre-Hospital Paramedic Care:</w:t>
      </w:r>
      <w:r>
        <w:t xml:space="preserve"> </w:t>
      </w:r>
      <w:r>
        <w:t xml:space="preserve">Advanced cardiac life support (ACLS), basic life support (BLS), trauma management, airway management, IV therapy, and medication administration by trained Paramedic staff.</w:t>
      </w:r>
    </w:p>
    <w:p>
      <w:pPr>
        <w:numPr>
          <w:ilvl w:val="0"/>
          <w:numId w:val="1001"/>
        </w:numPr>
        <w:pStyle w:val="Compact"/>
      </w:pPr>
      <w:r>
        <w:rPr>
          <w:bCs/>
          <w:b/>
        </w:rPr>
        <w:t xml:space="preserve">Medical Equipment Provision:</w:t>
      </w:r>
      <w:r>
        <w:t xml:space="preserve"> </w:t>
      </w:r>
      <w:r>
        <w:t xml:space="preserve">Defibrillators (AED), oxygen concentrators, suction units, spinal immobilisation kits, and automated external defibrillators maintained on-site at the Bangalore facility.</w:t>
      </w:r>
    </w:p>
    <w:p>
      <w:pPr>
        <w:numPr>
          <w:ilvl w:val="0"/>
          <w:numId w:val="1001"/>
        </w:numPr>
        <w:pStyle w:val="Compact"/>
      </w:pPr>
      <w:r>
        <w:rPr>
          <w:bCs/>
          <w:b/>
        </w:rPr>
        <w:t xml:space="preserve">Quarterly Training Sessions:</w:t>
      </w:r>
      <w:r>
        <w:t xml:space="preserve"> </w:t>
      </w:r>
      <w:r>
        <w:t xml:space="preserve">BLS and first-aid refresher training for up to fifty (50) corporate employees conducted by senior Paramedic instructors at the client's Bangalore office.</w:t>
      </w:r>
    </w:p>
    <w:p>
      <w:pPr>
        <w:numPr>
          <w:ilvl w:val="0"/>
          <w:numId w:val="1001"/>
        </w:numPr>
        <w:pStyle w:val="Compact"/>
      </w:pPr>
      <w:r>
        <w:rPr>
          <w:bCs/>
          <w:b/>
        </w:rPr>
        <w:t xml:space="preserve">24/7 Emergency Hotline:</w:t>
      </w:r>
      <w:r>
        <w:t xml:space="preserve"> </w:t>
      </w:r>
      <w:r>
        <w:t xml:space="preserve">A dedicated Paramedic triage and dispatch line available round the clock for the Bangalore, India service area.</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Item</w:t>
            </w:r>
          </w:p>
        </w:tc>
        <w:tc>
          <w:tcPr/>
          <w:p>
            <w:pPr>
              <w:pStyle w:val="Compact"/>
              <w:jc w:val="left"/>
            </w:pPr>
            <w:r>
              <w:t xml:space="preserve">Duration / Quantity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ALS Paramedic On-Site Deployment (per Paramedic per month)</w:t>
            </w:r>
          </w:p>
        </w:tc>
        <w:tc>
          <w:tcPr/>
          <w:p>
            <w:pPr>
              <w:pStyle w:val="Compact"/>
              <w:jc w:val="left"/>
            </w:pPr>
            <w:r>
              <w:t xml:space="preserve">2 Paramedics × 12 months</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2</w:t>
            </w:r>
          </w:p>
        </w:tc>
        <w:tc>
          <w:tcPr/>
          <w:p>
            <w:pPr>
              <w:pStyle w:val="Compact"/>
              <w:jc w:val="left"/>
            </w:pPr>
            <w:r>
              <w:t xml:space="preserve">ALS Ambulance Standby &amp; Response (per month)</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3</w:t>
            </w:r>
          </w:p>
        </w:tc>
        <w:tc>
          <w:tcPr/>
          <w:p>
            <w:pPr>
              <w:pStyle w:val="Compact"/>
              <w:jc w:val="left"/>
            </w:pPr>
            <w:r>
              <w:t xml:space="preserve">Medical Equipment Supply &amp; Maintenance (AED, O2, Suction, etc.)</w:t>
            </w:r>
          </w:p>
        </w:tc>
        <w:tc>
          <w:tcPr/>
          <w:p>
            <w:pPr>
              <w:pStyle w:val="Compact"/>
              <w:jc w:val="left"/>
            </w:pPr>
            <w:r>
              <w:t xml:space="preserve">12 months</w:t>
            </w:r>
          </w:p>
        </w:tc>
        <w:tc>
          <w:tcPr/>
          <w:p>
            <w:pPr>
              <w:pStyle w:val="Compact"/>
              <w:jc w:val="left"/>
            </w:pPr>
            <w:r>
              <w:t xml:space="preserve">42,000</w:t>
            </w:r>
          </w:p>
        </w:tc>
        <w:tc>
          <w:tcPr/>
          <w:p>
            <w:pPr>
              <w:pStyle w:val="Compact"/>
              <w:jc w:val="left"/>
            </w:pPr>
            <w:r>
              <w:t xml:space="preserve">5,04,000</w:t>
            </w:r>
          </w:p>
        </w:tc>
      </w:tr>
      <w:tr>
        <w:tc>
          <w:tcPr/>
          <w:p>
            <w:pPr>
              <w:pStyle w:val="Compact"/>
              <w:jc w:val="left"/>
            </w:pPr>
            <w:r>
              <w:t xml:space="preserve">4</w:t>
            </w:r>
          </w:p>
        </w:tc>
        <w:tc>
          <w:tcPr/>
          <w:p>
            <w:pPr>
              <w:pStyle w:val="Compact"/>
              <w:jc w:val="left"/>
            </w:pPr>
            <w:r>
              <w:t xml:space="preserve">Quarterly BLS / First-Aid Training (per session, up to 50 pax)</w:t>
            </w:r>
          </w:p>
        </w:tc>
        <w:tc>
          <w:tcPr/>
          <w:p>
            <w:pPr>
              <w:pStyle w:val="Compact"/>
              <w:jc w:val="left"/>
            </w:pPr>
            <w:r>
              <w:t xml:space="preserve">4 sessions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5</w:t>
            </w:r>
          </w:p>
        </w:tc>
        <w:tc>
          <w:tcPr/>
          <w:p>
            <w:pPr>
              <w:pStyle w:val="Compact"/>
              <w:jc w:val="left"/>
            </w:pPr>
            <w:r>
              <w:t xml:space="preserve">24/7 Paramedic Triage &amp; Dispatch Hotline</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6</w:t>
            </w:r>
          </w:p>
        </w:tc>
        <w:tc>
          <w:tcPr/>
          <w:p>
            <w:pPr>
              <w:pStyle w:val="Compact"/>
              <w:jc w:val="left"/>
            </w:pPr>
            <w:r>
              <w:t xml:space="preserve">Monthly Service Reports &amp; Quality Audits (Bangalore Zone)</w:t>
            </w:r>
          </w:p>
        </w:tc>
        <w:tc>
          <w:tcPr/>
          <w:p>
            <w:pPr>
              <w:pStyle w:val="Compact"/>
              <w:jc w:val="left"/>
            </w:pPr>
            <w:r>
              <w:t xml:space="preserve">12 months</w:t>
            </w:r>
          </w:p>
        </w:tc>
        <w:tc>
          <w:tcPr/>
          <w:p>
            <w:pPr>
              <w:pStyle w:val="Compact"/>
              <w:jc w:val="left"/>
            </w:pPr>
            <w:r>
              <w:t xml:space="preserve">8,000</w:t>
            </w:r>
          </w:p>
        </w:tc>
        <w:tc>
          <w:tcPr/>
          <w:p>
            <w:pPr>
              <w:pStyle w:val="Compact"/>
              <w:jc w:val="left"/>
            </w:pPr>
            <w:r>
              <w:t xml:space="preserve">96,000</w:t>
            </w:r>
          </w:p>
        </w:tc>
      </w:tr>
      <w:tr>
        <w:tc>
          <w:tcPr>
            <w:gridSpan w:val="4"/>
          </w:tcPr>
          <w:p>
            <w:pPr>
              <w:pStyle w:val="Compact"/>
              <w:jc w:val="right"/>
            </w:pPr>
            <w:r>
              <w:t xml:space="preserve">Subtotal (INR)</w:t>
            </w:r>
          </w:p>
        </w:tc>
        <w:tc>
          <w:tcPr/>
          <w:p>
            <w:pPr>
              <w:pStyle w:val="Compact"/>
              <w:jc w:val="left"/>
            </w:pPr>
            <w:r>
              <w:t xml:space="preserve">64,36,000</w:t>
            </w:r>
          </w:p>
        </w:tc>
      </w:tr>
      <w:tr>
        <w:tc>
          <w:tcPr>
            <w:gridSpan w:val="4"/>
          </w:tcPr>
          <w:p>
            <w:pPr>
              <w:pStyle w:val="Compact"/>
              <w:jc w:val="right"/>
            </w:pPr>
            <w:r>
              <w:t xml:space="preserve">GST @ 18% (as applicable in Karnataka, India)</w:t>
            </w:r>
          </w:p>
        </w:tc>
        <w:tc>
          <w:tcPr/>
          <w:p>
            <w:pPr>
              <w:pStyle w:val="Compact"/>
              <w:jc w:val="left"/>
            </w:pPr>
            <w:r>
              <w:t xml:space="preserve">11,58,480</w:t>
            </w:r>
          </w:p>
        </w:tc>
      </w:tr>
      <w:tr>
        <w:tc>
          <w:tcPr>
            <w:gridSpan w:val="4"/>
          </w:tcPr>
          <w:p>
            <w:pPr>
              <w:pStyle w:val="Compact"/>
              <w:jc w:val="right"/>
            </w:pPr>
            <w:r>
              <w:t xml:space="preserve">Grand Total (INR)</w:t>
            </w:r>
          </w:p>
        </w:tc>
        <w:tc>
          <w:tcPr/>
          <w:p>
            <w:pPr>
              <w:pStyle w:val="Compact"/>
              <w:jc w:val="left"/>
            </w:pPr>
            <w:r>
              <w:t xml:space="preserve">75,94,480</w:t>
            </w:r>
          </w:p>
        </w:tc>
      </w:tr>
    </w:tbl>
    <w:p>
      <w:pPr>
        <w:pStyle w:val="BodyText"/>
      </w:pPr>
      <w:r>
        <w:rPr>
          <w:bCs/>
          <w:b/>
        </w:rPr>
        <w:t xml:space="preserve">Note:</w:t>
      </w:r>
      <w:r>
        <w:t xml:space="preserve"> </w:t>
      </w:r>
      <w:r>
        <w:t xml:space="preserve">All monetary values in this Quotation Estimate are expressed in Indian Rupees (INR / ’). The above pricing is exclusive of any inter-state ambulance transfers beyond the Bangalore, India metropolitan zone. Additional Paramedic deployments for events, conferences, or off-site activities in Bangalore will be billed at a separate hourly rate of INR 4,500 per Paramedic per hour, as per the addendum attached to this document.</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days from the date of issue. Beyond this period, rates may be revised to reflect changes in operational costs within the Bangalore, India market.</w:t>
      </w:r>
    </w:p>
    <w:p>
      <w:pPr>
        <w:numPr>
          <w:ilvl w:val="0"/>
          <w:numId w:val="1002"/>
        </w:numPr>
        <w:pStyle w:val="Compact"/>
      </w:pPr>
      <w:r>
        <w:t xml:space="preserve">Payment terms: 50% advance upon acceptance of this Quotation Estimate, with the remaining 50% payable in quarterly instalments on the 5th of each quarter's first month.</w:t>
      </w:r>
    </w:p>
    <w:p>
      <w:pPr>
        <w:numPr>
          <w:ilvl w:val="0"/>
          <w:numId w:val="1002"/>
        </w:numPr>
        <w:pStyle w:val="Compact"/>
      </w:pPr>
      <w:r>
        <w:t xml:space="preserve">All Paramedic personnel deployed under this agreement shall hold valid certifications from the Indian Council of Medical Research (ICMR) or equivalent recognised Paramedic training bodies in India.</w:t>
      </w:r>
    </w:p>
    <w:p>
      <w:pPr>
        <w:numPr>
          <w:ilvl w:val="0"/>
          <w:numId w:val="1002"/>
        </w:numPr>
        <w:pStyle w:val="Compact"/>
      </w:pPr>
      <w:r>
        <w:t xml:space="preserve">The service provider shall maintain comprehensive professional indemnity and public liability insurance covering all Paramedic operations within Bangalore, India.</w:t>
      </w:r>
    </w:p>
    <w:p>
      <w:pPr>
        <w:numPr>
          <w:ilvl w:val="0"/>
          <w:numId w:val="1002"/>
        </w:numPr>
        <w:pStyle w:val="Compact"/>
      </w:pPr>
      <w:r>
        <w:t xml:space="preserve">Either party may terminate this agreement with a written notice of sixty (60) days. In such cases, a pro-rata adjustment shall be applied to the remaining balance of this Quotation Estimate.</w:t>
      </w:r>
    </w:p>
    <w:p>
      <w:pPr>
        <w:numPr>
          <w:ilvl w:val="0"/>
          <w:numId w:val="1002"/>
        </w:numPr>
        <w:pStyle w:val="Compact"/>
      </w:pPr>
      <w:r>
        <w:t xml:space="preserve">All data collected during Paramedic interventions shall be handled in strict compliance with the Digital Personal Data Protection Act, 2023 (India).</w:t>
      </w:r>
    </w:p>
    <w:p>
      <w:pPr>
        <w:numPr>
          <w:ilvl w:val="0"/>
          <w:numId w:val="1002"/>
        </w:numPr>
        <w:pStyle w:val="Compact"/>
      </w:pPr>
      <w:r>
        <w:t xml:space="preserve">Disputes arising from this Quotation Estimate shall be subject to the exclusive jurisdiction of the competent courts in Bangalore, Karnataka, India.</w:t>
      </w:r>
    </w:p>
    <w:bookmarkEnd w:id="24"/>
    <w:bookmarkStart w:id="25" w:name="acceptance-and-authorisation"/>
    <w:p>
      <w:pPr>
        <w:pStyle w:val="Heading2"/>
      </w:pPr>
      <w:r>
        <w:t xml:space="preserve">5. Acceptance and Authorisation</w:t>
      </w:r>
    </w:p>
    <w:p>
      <w:pPr>
        <w:pStyle w:val="FirstParagraph"/>
      </w:pPr>
      <w:r>
        <w:t xml:space="preserve">By signing below, the client acknowledges and accepts the terms, conditions, and pricing outlined in this Quotation Estimate for Paramedic services in Bangalore, India. This document, once countersigned by both parties, shall constitute a binding service agreement.</w:t>
      </w:r>
    </w:p>
    <w:p>
      <w:pPr>
        <w:pStyle w:val="BodyText"/>
      </w:pPr>
      <w:r>
        <w:t xml:space="preserve">For LifeBridge Paramedic Services Pvt. Ltd.</w:t>
      </w:r>
      <w:r>
        <w:br/>
      </w:r>
      <w:r>
        <w:t xml:space="preserve">(Authorised Signatory)</w:t>
      </w:r>
    </w:p>
    <w:p>
      <w:pPr>
        <w:pStyle w:val="BodyText"/>
      </w:pPr>
      <w:r>
        <w:t xml:space="preserve">For St. Mary's Corporate Wellness Division</w:t>
      </w:r>
      <w:r>
        <w:br/>
      </w:r>
      <w:r>
        <w:t xml:space="preserve">(Authorised Signatory)</w:t>
      </w:r>
    </w:p>
    <w:p>
      <w:pPr>
        <w:pStyle w:val="BodyText"/>
      </w:pPr>
      <w:r>
        <w:t xml:space="preserve">LifeBridge Paramedic Services Pvt. Ltd. | Registered Office: Indiranagar, Bangalore, Karnataka — 560038, India</w:t>
      </w:r>
      <w:r>
        <w:br/>
      </w:r>
      <w:r>
        <w:t xml:space="preserve">This Quotation Estimate is a confidential document intended solely for the named recipient. Unauthorised reproduction or distribution is prohibited.</w:t>
      </w:r>
      <w:r>
        <w:br/>
      </w:r>
      <w:r>
        <w:t xml:space="preserve">© 2025 LifeBridge Paramedic Services Pvt.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Bangalore, India</dc:title>
  <dc:creator/>
  <dc:language>en</dc:language>
  <cp:keywords/>
  <dcterms:created xsi:type="dcterms:W3CDTF">2026-10-10T04:08:23Z</dcterms:created>
  <dcterms:modified xsi:type="dcterms:W3CDTF">2026-10-10T04:08:23Z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