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MediResponse West Africa Ltd.</w:t>
      </w:r>
    </w:p>
    <w:p>
      <w:pPr>
        <w:pStyle w:val="BodyText"/>
      </w:pPr>
      <w:r>
        <w:t xml:space="preserve">12 Boulevard de la Paix, Cocody, Abidjan, Ivory Coast</w:t>
      </w:r>
    </w:p>
    <w:p>
      <w:pPr>
        <w:pStyle w:val="BodyText"/>
      </w:pPr>
      <w:r>
        <w:t xml:space="preserve">Tel: +225 27 22 45 67 89 | Email: quotes@mediresponse-wa.com</w:t>
      </w:r>
    </w:p>
    <w:p>
      <w:pPr>
        <w:pStyle w:val="BodyText"/>
      </w:pPr>
      <w:r>
        <w:t xml:space="preserve">RC: CI-ABJ-2019-B-4521 | NIF: 0012345678901</w:t>
      </w:r>
    </w:p>
    <w:bookmarkEnd w:id="20"/>
    <w:p>
      <w:pPr>
        <w:pStyle w:val="BodyText"/>
      </w:pPr>
      <w:r>
        <w:rPr>
          <w:bCs/>
          <w:b/>
        </w:rPr>
        <w:t xml:space="preserve">Quotation No.:</w:t>
      </w:r>
      <w:r>
        <w:t xml:space="preserve"> </w:t>
      </w:r>
      <w:r>
        <w:t xml:space="preserve">QTE-2025-ABJ-0347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Ivory Coast Abidjan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Abidjan International Business Park (AIBP)</w:t>
            </w:r>
          </w:p>
        </w:tc>
      </w:tr>
      <w:tr>
        <w:tc>
          <w:tcPr/>
          <w:p>
            <w:pPr>
              <w:pStyle w:val="Compact"/>
              <w:jc w:val="left"/>
            </w:pPr>
            <w:r>
              <w:rPr>
                <w:bCs/>
                <w:b/>
              </w:rPr>
              <w:t xml:space="preserve">Address:</w:t>
            </w:r>
          </w:p>
        </w:tc>
        <w:tc>
          <w:tcPr/>
          <w:p>
            <w:pPr>
              <w:pStyle w:val="Compact"/>
              <w:jc w:val="left"/>
            </w:pPr>
            <w:r>
              <w:t xml:space="preserve">Zone 4, Plateau, Abidjan, Ivory Coast</w:t>
            </w:r>
          </w:p>
        </w:tc>
      </w:tr>
      <w:tr>
        <w:tc>
          <w:tcPr/>
          <w:p>
            <w:pPr>
              <w:pStyle w:val="Compact"/>
              <w:jc w:val="left"/>
            </w:pPr>
            <w:r>
              <w:rPr>
                <w:bCs/>
                <w:b/>
              </w:rPr>
              <w:t xml:space="preserve">Contact Person:</w:t>
            </w:r>
          </w:p>
        </w:tc>
        <w:tc>
          <w:tcPr/>
          <w:p>
            <w:pPr>
              <w:pStyle w:val="Compact"/>
              <w:jc w:val="left"/>
            </w:pPr>
            <w:r>
              <w:t xml:space="preserve">M. Jean-Marc Kouassi, Facilities Director</w:t>
            </w:r>
          </w:p>
        </w:tc>
      </w:tr>
      <w:tr>
        <w:tc>
          <w:tcPr/>
          <w:p>
            <w:pPr>
              <w:pStyle w:val="Compact"/>
              <w:jc w:val="left"/>
            </w:pPr>
            <w:r>
              <w:rPr>
                <w:bCs/>
                <w:b/>
              </w:rPr>
              <w:t xml:space="preserve">Email:</w:t>
            </w:r>
          </w:p>
        </w:tc>
        <w:tc>
          <w:tcPr/>
          <w:p>
            <w:pPr>
              <w:pStyle w:val="Compact"/>
              <w:jc w:val="left"/>
            </w:pPr>
            <w:r>
              <w:t xml:space="preserve">j.kouassi@aibp-ci.com</w:t>
            </w:r>
          </w:p>
        </w:tc>
      </w:tr>
    </w:tbl>
    <w:bookmarkEnd w:id="21"/>
    <w:bookmarkStart w:id="22" w:name="scope-of-paramedic-services"/>
    <w:p>
      <w:pPr>
        <w:pStyle w:val="Heading2"/>
      </w:pPr>
      <w:r>
        <w:t xml:space="preserve">2. Scope of Paramedic Services</w:t>
      </w:r>
    </w:p>
    <w:p>
      <w:pPr>
        <w:pStyle w:val="FirstParagraph"/>
      </w:pPr>
      <w:r>
        <w:t xml:space="preserve">This</w:t>
      </w:r>
      <w:r>
        <w:t xml:space="preserve"> </w:t>
      </w:r>
      <w:r>
        <w:t xml:space="preserve">Quotation Estimate</w:t>
      </w:r>
      <w:r>
        <w:t xml:space="preserve"> </w:t>
      </w:r>
      <w:r>
        <w:t xml:space="preserve">is prepared in response to the request from Abidjan International Business Park for the provision of dedicated</w:t>
      </w:r>
      <w:r>
        <w:t xml:space="preserve"> </w:t>
      </w:r>
      <w:r>
        <w:t xml:space="preserve">Paramedic</w:t>
      </w:r>
      <w:r>
        <w:t xml:space="preserve"> </w:t>
      </w:r>
      <w:r>
        <w:t xml:space="preserve">emergency medical response services within the Ivory Coast Abidjan metropolitan area. The scope of work encompasses the deployment of fully certified Paramedic personnel, equipped ambulances, and 24/7 emergency medical coverage for all personnel, visitors, and tenants operating within the business park premises and its surrounding zones in Ivory Coast Abidjan.</w:t>
      </w:r>
    </w:p>
    <w:p>
      <w:pPr>
        <w:pStyle w:val="BodyText"/>
      </w:pPr>
      <w:r>
        <w:t xml:space="preserve">The</w:t>
      </w:r>
      <w:r>
        <w:t xml:space="preserve"> </w:t>
      </w:r>
      <w:r>
        <w:t xml:space="preserve">Paramedic</w:t>
      </w:r>
      <w:r>
        <w:t xml:space="preserve"> </w:t>
      </w:r>
      <w:r>
        <w:t xml:space="preserve">team shall consist of a minimum of four (4) certified Paramedic professionals per shift, operating on a rotating 24-hour schedule. Each</w:t>
      </w:r>
      <w:r>
        <w:t xml:space="preserve"> </w:t>
      </w:r>
      <w:r>
        <w:t xml:space="preserve">Paramedic</w:t>
      </w:r>
      <w:r>
        <w:t xml:space="preserve"> </w:t>
      </w:r>
      <w:r>
        <w:t xml:space="preserve">shall hold a valid Ivorian Ministry of Health certification, a minimum of five (5) years of clinical experience in emergency medicine, and current Advanced Cardiac Life Support (ACLS) and Pediatric Advanced Life Support (PALS) credentials. All</w:t>
      </w:r>
      <w:r>
        <w:t xml:space="preserve"> </w:t>
      </w:r>
      <w:r>
        <w:t xml:space="preserve">Paramedic</w:t>
      </w:r>
      <w:r>
        <w:t xml:space="preserve"> </w:t>
      </w:r>
      <w:r>
        <w:t xml:space="preserve">staff shall be fluent in French and English to ensure effective communication with the diverse workforce present in Ivory Coast Abidjan.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salary – Senior Paramedic (Lead), 24/7 rotation</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Monthly salary – Paramedic (General), 24/7 rotation</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Equipped ambulance (Type B) – monthly lease &amp; maintenance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Medical supplies, consumables &amp; emergency kits (monthly)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On-site medical station setup &amp; equipment (one-time)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GPS tracking &amp; communication system (monthly)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Monthly training &amp; certification renewal for Paramedic staff</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Insurance coverage – Paramedic personnel &amp; vehicles</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09</w:t>
            </w:r>
          </w:p>
        </w:tc>
        <w:tc>
          <w:tcPr/>
          <w:p>
            <w:pPr>
              <w:pStyle w:val="Compact"/>
              <w:jc w:val="left"/>
            </w:pPr>
            <w:r>
              <w:t xml:space="preserve">Administrative &amp; regulatory compliance (Ivory Coast Abidjan permits)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 (Monthly Recurring)</w:t>
            </w:r>
          </w:p>
        </w:tc>
        <w:tc>
          <w:tcPr/>
          <w:p>
            <w:pPr>
              <w:pStyle w:val="Compact"/>
              <w:jc w:val="left"/>
            </w:pPr>
            <w:r>
              <w:t xml:space="preserve">18,200,000</w:t>
            </w:r>
          </w:p>
        </w:tc>
      </w:tr>
      <w:tr>
        <w:tc>
          <w:tcPr>
            <w:gridSpan w:val="4"/>
          </w:tcPr>
          <w:p>
            <w:pPr>
              <w:pStyle w:val="Compact"/>
              <w:jc w:val="left"/>
            </w:pPr>
            <w:r>
              <w:t xml:space="preserve">ONE-TIME SETUP COST</w:t>
            </w:r>
          </w:p>
        </w:tc>
        <w:tc>
          <w:tcPr/>
          <w:p>
            <w:pPr>
              <w:pStyle w:val="Compact"/>
              <w:jc w:val="left"/>
            </w:pPr>
            <w:r>
              <w:t xml:space="preserve">12,500,000</w:t>
            </w:r>
          </w:p>
        </w:tc>
      </w:tr>
      <w:tr>
        <w:tc>
          <w:tcPr>
            <w:gridSpan w:val="4"/>
          </w:tcPr>
          <w:p>
            <w:pPr>
              <w:pStyle w:val="Compact"/>
              <w:jc w:val="left"/>
            </w:pPr>
            <w:r>
              <w:t xml:space="preserve">TOTAL FIRST MONTH (XOF)</w:t>
            </w:r>
          </w:p>
        </w:tc>
        <w:tc>
          <w:tcPr/>
          <w:p>
            <w:pPr>
              <w:pStyle w:val="Compact"/>
              <w:jc w:val="left"/>
            </w:pPr>
            <w:r>
              <w:t xml:space="preserve">30,700,000</w:t>
            </w:r>
          </w:p>
        </w:tc>
      </w:tr>
      <w:tr>
        <w:tc>
          <w:tcPr>
            <w:gridSpan w:val="4"/>
          </w:tcPr>
          <w:p>
            <w:pPr>
              <w:pStyle w:val="Compact"/>
              <w:jc w:val="left"/>
            </w:pPr>
            <w:r>
              <w:t xml:space="preserve">TOTAL FIRST YEAR (XOF)</w:t>
            </w:r>
          </w:p>
        </w:tc>
        <w:tc>
          <w:tcPr/>
          <w:p>
            <w:pPr>
              <w:pStyle w:val="Compact"/>
              <w:jc w:val="left"/>
            </w:pPr>
            <w:r>
              <w:t xml:space="preserve">330,900,000</w:t>
            </w:r>
          </w:p>
        </w:tc>
      </w:tr>
    </w:tbl>
    <w:bookmarkEnd w:id="23"/>
    <w:bookmarkStart w:id="24" w:name="service-delivery-response-standards"/>
    <w:p>
      <w:pPr>
        <w:pStyle w:val="Heading2"/>
      </w:pPr>
      <w:r>
        <w:t xml:space="preserve">4. Service Delivery &amp; Response Standards</w:t>
      </w:r>
    </w:p>
    <w:p>
      <w:pPr>
        <w:pStyle w:val="FirstParagraph"/>
      </w:pPr>
      <w:r>
        <w:t xml:space="preserve">MediResponse West Africa Ltd. guarantees that the</w:t>
      </w:r>
      <w:r>
        <w:t xml:space="preserve"> </w:t>
      </w:r>
      <w:r>
        <w:t xml:space="preserve">Paramedic</w:t>
      </w:r>
      <w:r>
        <w:t xml:space="preserve"> </w:t>
      </w:r>
      <w:r>
        <w:t xml:space="preserve">team stationed in Ivory Coast Abidjan shall achieve an on-site response time of no more than three (3) minutes for any emergency call originating within the business park premises. For incidents occurring in the broader Ivory Coast Abidjan urban zone, the response time shall not exceed eight (8) minutes. All</w:t>
      </w:r>
      <w:r>
        <w:t xml:space="preserve"> </w:t>
      </w:r>
      <w:r>
        <w:t xml:space="preserve">Paramedic</w:t>
      </w:r>
      <w:r>
        <w:t xml:space="preserve"> </w:t>
      </w:r>
      <w:r>
        <w:t xml:space="preserve">interventions shall be documented in a digital incident log accessible to the client's facilities management team in real time.</w:t>
      </w:r>
    </w:p>
    <w:p>
      <w:pPr>
        <w:pStyle w:val="BodyText"/>
      </w:pPr>
      <w:r>
        <w:t xml:space="preserve">The</w:t>
      </w:r>
      <w:r>
        <w:t xml:space="preserve"> </w:t>
      </w:r>
      <w:r>
        <w:t xml:space="preserve">Paramedic</w:t>
      </w:r>
      <w:r>
        <w:t xml:space="preserve"> </w:t>
      </w:r>
      <w:r>
        <w:t xml:space="preserve">services shall include but are not limited to: pre-hospital emergency care, cardiac arrest management, trauma stabilization, pediatric emergency response, mass casualty incident preparedness, occupational health screening, and coordination with the CHU de Cocody and Hôpital de Treichville for patient transfer. All operations shall comply with the Ivorian Code de la Santé and the regulatory framework governing emergency medical services in Ivory Coast Abidjan.</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 or supply chain adjustments in Ivory Coast Abidjan.</w:t>
      </w:r>
    </w:p>
    <w:p>
      <w:pPr>
        <w:numPr>
          <w:ilvl w:val="0"/>
          <w:numId w:val="1001"/>
        </w:numPr>
        <w:pStyle w:val="Compact"/>
      </w:pPr>
      <w:r>
        <w:t xml:space="preserve">Payment terms: 50% advance payment upon contract signing; the remaining 50% shall be settled on the 5th business day of each subsequent month. All payments shall be made in XOF (CFA Franc) via bank transfer to the account specified in the contract annex.</w:t>
      </w:r>
    </w:p>
    <w:p>
      <w:pPr>
        <w:numPr>
          <w:ilvl w:val="0"/>
          <w:numId w:val="1001"/>
        </w:numPr>
        <w:pStyle w:val="Compact"/>
      </w:pPr>
      <w:r>
        <w:t xml:space="preserve">The one-time setup cost for the on-site medical station in Ivory Coast Abidjan is non-refundable once the installation process has commenced.</w:t>
      </w:r>
    </w:p>
    <w:p>
      <w:pPr>
        <w:numPr>
          <w:ilvl w:val="0"/>
          <w:numId w:val="1001"/>
        </w:numPr>
        <w:pStyle w:val="Compact"/>
      </w:pPr>
      <w:r>
        <w:t xml:space="preserve">Any additional</w:t>
      </w:r>
      <w:r>
        <w:t xml:space="preserve"> </w:t>
      </w:r>
      <w:r>
        <w:t xml:space="preserve">Paramedic</w:t>
      </w:r>
      <w:r>
        <w:t xml:space="preserve"> </w:t>
      </w:r>
      <w:r>
        <w:t xml:space="preserve">personnel requested beyond the scope defined in this</w:t>
      </w:r>
      <w:r>
        <w:t xml:space="preserve"> </w:t>
      </w:r>
      <w:r>
        <w:t xml:space="preserve">Quotation Estimate</w:t>
      </w:r>
      <w:r>
        <w:t xml:space="preserve"> </w:t>
      </w:r>
      <w:r>
        <w:t xml:space="preserve">shall be billed at the unit rates specified in Section 3, subject to a minimum 72-hour advance notice.</w:t>
      </w:r>
    </w:p>
    <w:p>
      <w:pPr>
        <w:numPr>
          <w:ilvl w:val="0"/>
          <w:numId w:val="1001"/>
        </w:numPr>
        <w:pStyle w:val="Compact"/>
      </w:pPr>
      <w:r>
        <w:t xml:space="preserve">MediResponse West Africa Ltd. reserves the right to substitute any individual</w:t>
      </w:r>
      <w:r>
        <w:t xml:space="preserve"> </w:t>
      </w:r>
      <w:r>
        <w:t xml:space="preserve">Paramedic</w:t>
      </w:r>
      <w:r>
        <w:t xml:space="preserve"> </w:t>
      </w:r>
      <w:r>
        <w:t xml:space="preserve">with a qualified equivalent without prior client approval, provided the replacement meets or exceeds the stated qualifications.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w:t>
      </w:r>
      <w:r>
        <w:t xml:space="preserve"> </w:t>
      </w:r>
      <w:r>
        <w:t xml:space="preserve">Paramedic</w:t>
      </w:r>
      <w:r>
        <w:t xml:space="preserve"> </w:t>
      </w:r>
      <w:r>
        <w:t xml:space="preserve">operations in Ivory Coast Abidjan.</w:t>
      </w:r>
    </w:p>
    <w:p>
      <w:pPr>
        <w:numPr>
          <w:ilvl w:val="0"/>
          <w:numId w:val="1001"/>
        </w:numPr>
        <w:pStyle w:val="Compact"/>
      </w:pPr>
      <w:r>
        <w:t xml:space="preserve">All personal data collected during the engagement shall be handled in accordance with the Ivorian data protection law (Loi n° 2013-450) and applicable GDPR provisions where relevant.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 Ivory Coast Abidjan and agrees to the terms, conditions, and pricing outlined herein. This acceptance shall serve as the basis for the preparation of the definitive service contract.</w:t>
      </w:r>
    </w:p>
    <w:p>
      <w:pPr>
        <w:pStyle w:val="BodyText"/>
      </w:pPr>
      <w:r>
        <w:rPr>
          <w:bCs/>
          <w:b/>
        </w:rPr>
        <w:t xml:space="preserve">For MediResponse West Africa Ltd.</w:t>
      </w:r>
      <w:r>
        <w:br/>
      </w:r>
      <w:r>
        <w:t xml:space="preserve">Dr. Amina Traoré, General Manager</w:t>
      </w:r>
      <w:r>
        <w:br/>
      </w:r>
      <w:r>
        <w:t xml:space="preserve">Date: ___________________</w:t>
      </w:r>
    </w:p>
    <w:p>
      <w:pPr>
        <w:pStyle w:val="BodyText"/>
      </w:pPr>
      <w:r>
        <w:rPr>
          <w:bCs/>
          <w:b/>
        </w:rPr>
        <w:t xml:space="preserve">For Abidjan International Business Park</w:t>
      </w:r>
      <w:r>
        <w:br/>
      </w:r>
      <w:r>
        <w:t xml:space="preserve">M. Jean-Marc Kouassi, Facilities Director</w:t>
      </w:r>
      <w:r>
        <w:br/>
      </w:r>
      <w:r>
        <w:t xml:space="preserve">Date: ___________________</w:t>
      </w:r>
    </w:p>
    <w:p>
      <w:pPr>
        <w:pStyle w:val="BodyText"/>
      </w:pPr>
      <w:r>
        <w:t xml:space="preserve">MediResponse West Africa Ltd. | 12 Boulevard de la Paix, Cocody, Abidjan, Ivory Coast</w:t>
      </w:r>
    </w:p>
    <w:p>
      <w:pPr>
        <w:pStyle w:val="BodyText"/>
      </w:pPr>
      <w:r>
        <w:t xml:space="preserve">This Quotation Estimate (QTE-2025-ABJ-0347) is the property of MediResponse West Africa Ltd. and is intended solely for the named client.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Ivory Coast Abidjan</dc:title>
  <dc:creator/>
  <dc:language>en</dc:language>
  <cp:keywords/>
  <dcterms:created xsi:type="dcterms:W3CDTF">2026-10-10T04:07:00Z</dcterms:created>
  <dcterms:modified xsi:type="dcterms:W3CDTF">2026-10-10T04:07:00Z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