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Paramedic Emergency Medical Services</w:t>
      </w:r>
    </w:p>
    <w:p>
      <w:pPr>
        <w:pStyle w:val="BodyText"/>
      </w:pPr>
      <w:r>
        <w:t xml:space="preserve">Seoul, South Korea | Republic of Korea</w:t>
      </w:r>
    </w:p>
    <w:p>
      <w:pPr>
        <w:pStyle w:val="BodyText"/>
      </w:pPr>
      <w:r>
        <w:t xml:space="preserve">Document Reference: QE-SEOUL-2025-00472</w:t>
      </w:r>
    </w:p>
    <w:bookmarkEnd w:id="20"/>
    <w:p>
      <w:pPr>
        <w:pStyle w:val="BodyText"/>
      </w:pPr>
      <w:r>
        <w:rPr>
          <w:bCs/>
          <w:b/>
        </w:rPr>
        <w:t xml:space="preserve">Quotation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QE-SEOUL-2025-00472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Seoul, South Korea</w:t>
      </w:r>
    </w:p>
    <w:p>
      <w:pPr>
        <w:pStyle w:val="BodyText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Seoul Metropolitan Emergency Response Authority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Sejong-daero, Jung-gu, Seoul, South Korea 04524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 Park Ji-hoon, Emergency Operations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operations@seoul-ems.kr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+82-2-2133-8000</w:t>
            </w:r>
          </w:p>
        </w:tc>
      </w:tr>
    </w:tbl>
    <w:p>
      <w:pPr>
        <w:pStyle w:val="BodyText"/>
      </w:pPr>
      <w:r>
        <w:t xml:space="preserve">2. Service Provider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Seoul Advanced Paramedic Services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Gangnam-daero, Gangnam-gu, Seoul, South Korea 06123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Licence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MOHW-EMS-2024-1187 (Ministry of Health and Welfare, South Korea)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Manager Kim Soo-yeon | +82-2-540-7721 | quotes@seoul-aps.co.kr</w:t>
            </w:r>
          </w:p>
        </w:tc>
      </w:tr>
    </w:tbl>
    <w:p>
      <w:pPr>
        <w:pStyle w:val="BodyText"/>
      </w:pPr>
      <w:r>
        <w:t xml:space="preserve">3. Scope of Paramedic Services in South Korea Seoul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for the provision of fully licensed</w:t>
      </w:r>
      <w:r>
        <w:t xml:space="preserve"> </w:t>
      </w:r>
      <w:r>
        <w:t xml:space="preserve">Paramedic</w:t>
      </w:r>
      <w:r>
        <w:t xml:space="preserve"> </w:t>
      </w:r>
      <w:r>
        <w:t xml:space="preserve">emergency medical services across the metropolitan area of</w:t>
      </w:r>
      <w:r>
        <w:t xml:space="preserve"> </w:t>
      </w:r>
      <w:r>
        <w:t xml:space="preserve">South Korea Seoul</w:t>
      </w:r>
      <w:r>
        <w:t xml:space="preserve">. The services described herein are designed to meet the regulatory standards set by the Korean Ministry of Health and Welfare (MOHW) and the Seoul Metropolitan Government Emergency Management Bureau. 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deployed under this contract will hold valid Korean Paramedic Licences (Class 1 and Class 2) and will operate in accordance with the National Emergency Medical Services Act of the Republic of Korea.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will be stationed at designated response points throughout Seoul, including but not limited to the Gangnam, Jongno, Mapo, and Yongsan districts. Response times will be maintained within the 8-minute standard established for urban</w:t>
      </w:r>
      <w:r>
        <w:t xml:space="preserve"> </w:t>
      </w:r>
      <w:r>
        <w:t xml:space="preserve">Paramedic</w:t>
      </w:r>
      <w:r>
        <w:t xml:space="preserve"> </w:t>
      </w:r>
      <w:r>
        <w:t xml:space="preserve">dispatch in</w:t>
      </w:r>
      <w:r>
        <w:t xml:space="preserve"> </w:t>
      </w:r>
      <w:r>
        <w:t xml:space="preserve">South Korea Seoul</w:t>
      </w:r>
      <w:r>
        <w:t xml:space="preserve">. Each</w:t>
      </w:r>
      <w:r>
        <w:t xml:space="preserve"> </w:t>
      </w:r>
      <w:r>
        <w:t xml:space="preserve">Paramedic</w:t>
      </w:r>
      <w:r>
        <w:t xml:space="preserve"> </w:t>
      </w:r>
      <w:r>
        <w:t xml:space="preserve">unit will be equipped with advanced life support (ALS) capabilities, including cardiac monitoring, defibrillation, airway management, intravenous therapy, and trauma stabilization equipment.</w:t>
      </w:r>
    </w:p>
    <w:p>
      <w:pPr>
        <w:pStyle w:val="BodyText"/>
      </w:pPr>
      <w:r>
        <w:t xml:space="preserve">4.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 1 Paramedic – Senior Emergency Response (24-hour shift, 30 days/month)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 2 Paramedic – Standard Emergency Response (24-hour shift, 30 days/month)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766,800,000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Ambulance Unit (ALS-equipped, Seoul metropolitan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Medical Equipment &amp; Consumables (monthly replenishment)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Continuing Education &amp; MOHW Certification Renewal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GPS Dispatch &amp; Telematics System for Seoul Paramedic Network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&amp; Liability Coverage (Paramedic operations, South Korea Seoul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Oversight &amp; Quality Assurance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2,544,200,000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(10% – South Korea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254,420,000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(KRW)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2,798,620,000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(USD, approx. at 1,350 KRW/USD)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$2,073,051.85</w:t>
            </w:r>
          </w:p>
        </w:tc>
      </w:tr>
    </w:tbl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Upon expiration, all pricing 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is subject to revision based on prevailing labour market conditions and regulatory changes.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assigned under this contract must maintain active Korean Paramedic Licences issued by the MOHW. Lapse of licence will result in immediate reassignment at no additional cost to the client.</w:t>
      </w:r>
    </w:p>
    <w:p>
      <w:pPr>
        <w:numPr>
          <w:ilvl w:val="0"/>
          <w:numId w:val="1001"/>
        </w:numPr>
        <w:pStyle w:val="Compact"/>
      </w:pPr>
      <w:r>
        <w:t xml:space="preserve">Payment terms: 50% upon contract execution, 50% upon completion of the first 30-day service cycle. Invoices shall be issued in Korean Won (KRW) and payable via bank transfer to the account specified on the invoice.</w:t>
      </w:r>
    </w:p>
    <w:p>
      <w:pPr>
        <w:numPr>
          <w:ilvl w:val="0"/>
          <w:numId w:val="1001"/>
        </w:numPr>
        <w:pStyle w:val="Compact"/>
      </w:pPr>
      <w:r>
        <w:t xml:space="preserve">The service period covered by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one (1) calendar month. Renewal quotations for continued</w:t>
      </w:r>
      <w:r>
        <w:t xml:space="preserve"> </w:t>
      </w:r>
      <w:r>
        <w:t xml:space="preserve">Paramedic</w:t>
      </w:r>
      <w:r>
        <w:t xml:space="preserve"> </w:t>
      </w:r>
      <w:r>
        <w:t xml:space="preserve">deployment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will be issued no later than ten (10) business days prior to the end of the current term.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government-mandated lockdowns, or public health emergencies affecting Seoul, South Korea, may modify service delivery schedules without constituting breach of contract.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operations shall comply with the Personal Information Protection Act (PIPA) of the Republic of Korea and the Seoul Metropolitan Government data handling regulations.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service agreement shall be resolved through arbitration in Seoul, South Korea, in accordance with the rules of the Korean Commercial Arbitration Board (KCAB).</w:t>
      </w:r>
    </w:p>
    <w:p>
      <w:pPr>
        <w:numPr>
          <w:ilvl w:val="0"/>
          <w:numId w:val="1001"/>
        </w:numPr>
        <w:pStyle w:val="Compact"/>
      </w:pPr>
      <w:r>
        <w:t xml:space="preserve">Any modifications to the scope of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services, personnel numbers, or operational areas within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must be documented in a written amendment signed by both parties.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and agrees to the terms, conditions, and pricing outlined herein. This document does not constitute a binding contract until a formal service agreement is executed by both parties.</w:t>
      </w:r>
    </w:p>
    <w:p>
      <w:pPr>
        <w:pStyle w:val="BodyText"/>
      </w:pPr>
      <w:r>
        <w:rPr>
          <w:bCs/>
          <w:b/>
        </w:rPr>
        <w:t xml:space="preserve">For: Seoul Advanced Paramedic Services Co., Ltd.</w:t>
      </w:r>
    </w:p>
    <w:p>
      <w:pPr>
        <w:pStyle w:val="BodyText"/>
      </w:pPr>
      <w:r>
        <w:t xml:space="preserve">Manager Kim Soo-yeon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Seoul Metropolitan Emergency Response Authority</w:t>
      </w:r>
    </w:p>
    <w:p>
      <w:pPr>
        <w:pStyle w:val="BodyText"/>
      </w:pPr>
      <w:r>
        <w:t xml:space="preserve">Director Park Ji-hoon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Seoul Advanced Paramedic Services Co., Ltd. | 15 Gangnam-daero, Gangnam-gu, Seoul, South Korea 06123</w:t>
      </w:r>
    </w:p>
    <w:p>
      <w:pPr>
        <w:pStyle w:val="BodyText"/>
      </w:pPr>
      <w:r>
        <w:t xml:space="preserve">MOHW Licence: MOHW-EMS-2024-1187 | Tax ID: 220-88-11457 | This Quotation Estimate is generated electronically and is valid without a physical seal.</w:t>
      </w:r>
    </w:p>
    <w:p>
      <w:pPr>
        <w:pStyle w:val="BodyText"/>
      </w:pPr>
      <w:r>
        <w:t xml:space="preserve">© 2025 Seoul Advanced Paramedic Services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South Korea Seoul</dc:title>
  <dc:creator/>
  <dc:language>en</dc:language>
  <cp:keywords/>
  <dcterms:created xsi:type="dcterms:W3CDTF">2026-10-10T04:13:16Z</dcterms:created>
  <dcterms:modified xsi:type="dcterms:W3CDTF">2026-10-10T04:13:16Z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