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c1d9ce21d9816dbfbec6176e252d4f3143f2398"/>
    <w:p>
      <w:pPr>
        <w:pStyle w:val="Heading2"/>
      </w:pPr>
      <w:r>
        <w:t xml:space="preserve">Paramedic Emergency &amp; Critical Care Services</w:t>
      </w:r>
    </w:p>
    <w:p>
      <w:pPr>
        <w:pStyle w:val="FirstParagraph"/>
      </w:pPr>
      <w:r>
        <w:t xml:space="preserve">United Arab Emirates Dubai | Professional Medical Response &amp; Ambulance Operations</w:t>
      </w:r>
    </w:p>
    <w:p>
      <w:pPr>
        <w:pStyle w:val="BodyText"/>
      </w:pPr>
      <w:r>
        <w:t xml:space="preserve">Al Noor Advanced Paramedic Services LLC – Dubai, United Arab Emirates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QTE-DXB-PMD-2025-04871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 from the date of this Quotation Estimate)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Organization (United Arab Emirates Dubai)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Noor Advanced Paramedic Services LLC,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emirates of the United Arab Emirates, with primary operational base in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Khalid Al Mansoori – Operations Director, +971 4 XXX XXXX</w:t>
            </w:r>
          </w:p>
        </w:tc>
      </w:tr>
    </w:tbl>
    <w:bookmarkStart w:id="22" w:name="purpose-of-this-quotation-estimate"/>
    <w:p>
      <w:pPr>
        <w:pStyle w:val="Heading3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 Noor Advanced Paramedic Services LLC to provide a comprehensive and itemized financial breakdown for the provision of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response, critical care transport, and on-site medical coverage services within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and the wider United Arab Emirates region.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client to review, approve, and authorize the engagement of our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teams.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United Arab Emirates Dirhams (AED) and reflects current market rates applicable to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as of the date of issue.</w:t>
      </w:r>
    </w:p>
    <w:bookmarkEnd w:id="22"/>
    <w:bookmarkStart w:id="23" w:name="scope-of-paramedic-services"/>
    <w:p>
      <w:pPr>
        <w:pStyle w:val="Heading3"/>
      </w:pPr>
      <w:r>
        <w:t xml:space="preserve">2. Scope of Paramedic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a full spectrum of emergency medical response, pre-hospital care, inter-facility patient transport, and event-based medical coverage.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deployed under this contract shall hold valid UAE Ministry of Health and Prevention (MOHAP) and Dubai Health Authority (DHA) certifications. The operational base for all</w:t>
      </w:r>
      <w:r>
        <w:t xml:space="preserve"> </w:t>
      </w:r>
      <w:r>
        <w:t xml:space="preserve">Paramedic</w:t>
      </w:r>
      <w:r>
        <w:t xml:space="preserve"> </w:t>
      </w:r>
      <w:r>
        <w:t xml:space="preserve">units shall be located in</w:t>
      </w:r>
      <w:r>
        <w:t xml:space="preserve"> </w:t>
      </w:r>
      <w:r>
        <w:t xml:space="preserve">United Arab Emirates Dubai</w:t>
      </w:r>
      <w:r>
        <w:t xml:space="preserve">, ensuring rapid response times across the city and surrounding emirates.</w:t>
      </w:r>
    </w:p>
    <w:bookmarkEnd w:id="23"/>
    <w:bookmarkStart w:id="24" w:name="itemized-quotation-estimate-breakdown"/>
    <w:p>
      <w:pPr>
        <w:pStyle w:val="Heading3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Paramedic Emergency Response (Ambulance with 2 Paramedics + 1 Driver) – per call-out within Dubai, UAE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Care Paramedic Transport (ICU-equipped Ambulance with 2 Senior Paramedics) – inter-facility within United Arab Emirates Dubai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Paramedic Medical Coverage for Corporate Events (2 Paramedics + 1 EMT per 8-hour shift)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Ambulance Standby for VIP / Government Delegations in Dubai, UAE – per 4-hour 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Training &amp; BLS/ACLS Workshop for Client Staff (up to 30 participants, 1-day course in Dubai)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Paramedic Fleet Maintenance, Medical Supply Restocking &amp; Regulatory Compliance Audit – United Arab Emirates Dubai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Telemedicine &amp; Remote Consultation Support (24/7 hotline with on-call Senior Paramedic)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Inter-Emirate Paramedic Transport (Dubai to Abu Dhabi / Sharjah / Ajman) – per one-way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1,021,800.00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5% (United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51,090.00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1,072,890.00</w:t>
            </w:r>
          </w:p>
        </w:tc>
      </w:tr>
    </w:tbl>
    <w:bookmarkEnd w:id="24"/>
    <w:bookmarkStart w:id="25" w:name="X985eb999f0cfcda5f1af1a675bf0b7c2e0a6c64"/>
    <w:p>
      <w:pPr>
        <w:pStyle w:val="Heading3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rates may be subject to revision based on operational costs in</w:t>
      </w:r>
      <w:r>
        <w:t xml:space="preserve"> </w:t>
      </w:r>
      <w:r>
        <w:t xml:space="preserve">United Arab Emirates Dubai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under this contract shall be fully licensed by the Dubai Health Authority (DHA) and the UAE Ministry of Health and Prevention (MOHAP). Copies of valid</w:t>
      </w:r>
      <w:r>
        <w:t xml:space="preserve"> </w:t>
      </w:r>
      <w:r>
        <w:t xml:space="preserve">Paramedic</w:t>
      </w:r>
      <w:r>
        <w:t xml:space="preserve"> </w:t>
      </w:r>
      <w:r>
        <w:t xml:space="preserve">licenses shall be provided upon request.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six (6) months of service, and the remaining 20% upon final delivery. All payments shall be made in AED via bank transfer to our account in</w:t>
      </w:r>
      <w:r>
        <w:t xml:space="preserve"> </w:t>
      </w:r>
      <w:r>
        <w:t xml:space="preserve">United Arab Emirates Dubai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Response time guarantee: Our</w:t>
      </w:r>
      <w:r>
        <w:t xml:space="preserve"> </w:t>
      </w:r>
      <w:r>
        <w:t xml:space="preserve">Paramedic</w:t>
      </w:r>
      <w:r>
        <w:t xml:space="preserve"> </w:t>
      </w:r>
      <w:r>
        <w:t xml:space="preserve">units stationed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shall arrive at the scene of an emergency within a maximum of eight (8) minutes during peak hours and five (5) minutes during off-peak hours.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ambulances and medical equipment shall comply with the latest UAE regulatory standards and shall undergo monthly inspections. The client is entitled to request a compliance audit at any time during the contract period.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specialized medical equipment (e.g., ECMO, portable ventilators beyond standard ICU configuration) unless explicitly stated in a supplementary addendum.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severe weather conditions affecting</w:t>
      </w:r>
      <w:r>
        <w:t xml:space="preserve"> </w:t>
      </w:r>
      <w:r>
        <w:t xml:space="preserve">United Arab Emirates Dubai</w:t>
      </w:r>
      <w:r>
        <w:t xml:space="preserve">, may result in temporary service modifications. The client shall be notified within two (2) hours of any such event.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data handled by our</w:t>
      </w:r>
      <w:r>
        <w:t xml:space="preserve"> </w:t>
      </w:r>
      <w:r>
        <w:t xml:space="preserve">Paramedic</w:t>
      </w:r>
      <w:r>
        <w:t xml:space="preserve"> </w:t>
      </w:r>
      <w:r>
        <w:t xml:space="preserve">teams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shall be protected in accordance with UAE Federal Decree-Law No. 45 of 2021 on the Protection of Personal Data.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arbitration in Dubai, United Arab Emirates, in accordance with the rules of the Dubai International Arbitration Centre (DIAC).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constitutes a non-binding proposal until formally accepted in writing by both parties. Upon acceptance, it shall form part of the master service agreement governing all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operations in</w:t>
      </w:r>
      <w:r>
        <w:t xml:space="preserve"> </w:t>
      </w:r>
      <w:r>
        <w:t xml:space="preserve">United Arab Emirates Dubai</w:t>
      </w:r>
      <w:r>
        <w:t xml:space="preserve">.</w:t>
      </w:r>
    </w:p>
    <w:bookmarkEnd w:id="25"/>
    <w:bookmarkStart w:id="26" w:name="acceptance-and-authorization"/>
    <w:p>
      <w:pPr>
        <w:pStyle w:val="Heading3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and authorizes Al Noor Advanced Paramedic Services LLC to proceed with the engagement of the described</w:t>
      </w:r>
      <w:r>
        <w:t xml:space="preserve"> </w:t>
      </w:r>
      <w:r>
        <w:t xml:space="preserve">Paramedic</w:t>
      </w:r>
      <w:r>
        <w:t xml:space="preserve"> </w:t>
      </w:r>
      <w:r>
        <w:t xml:space="preserve">resources.</w:t>
      </w:r>
    </w:p>
    <w:p>
      <w:pPr>
        <w:pStyle w:val="BodyText"/>
      </w:pPr>
      <w:r>
        <w:rPr>
          <w:bCs/>
          <w:b/>
        </w:rPr>
        <w:t xml:space="preserve">For: Al Noor Advanced Paramedic Services LLC</w:t>
      </w:r>
    </w:p>
    <w:p>
      <w:pPr>
        <w:pStyle w:val="BodyText"/>
      </w:pPr>
      <w:r>
        <w:t xml:space="preserve">Name: Khalid Al Mansoori</w:t>
      </w:r>
    </w:p>
    <w:p>
      <w:pPr>
        <w:pStyle w:val="BodyText"/>
      </w:pPr>
      <w:r>
        <w:t xml:space="preserve">Title: Operations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Client / Organization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Al Noor Advanced Paramedic Services LLC | Dubai, United Arab Emirates | CR: 10XXXXXX | TRN: 100XXXXXXXXXX</w:t>
      </w:r>
    </w:p>
    <w:p>
      <w:pPr>
        <w:pStyle w:val="BodyText"/>
      </w:pPr>
      <w:r>
        <w:t xml:space="preserve">Quotation Estimate QTE-DXB-PMD-2025-04871 | This document is confidential and intended solely for the named recipient.</w:t>
      </w:r>
    </w:p>
    <w:p>
      <w:pPr>
        <w:pStyle w:val="BodyText"/>
      </w:pPr>
      <w:r>
        <w:t xml:space="preserve">© 2025 Al Noor Advanced Paramedic Services LLC. All rights reserved. United Arab Emirates Dubai.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United Arab Emirates Dubai</dc:title>
  <dc:creator/>
  <dc:language>en</dc:language>
  <cp:keywords/>
  <dcterms:created xsi:type="dcterms:W3CDTF">2026-10-10T04:25:50Z</dcterms:created>
  <dcterms:modified xsi:type="dcterms:W3CDTF">2026-10-10T04:25:50Z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