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Paramedic Emergency &amp; Critical Care Services</w:t>
      </w:r>
    </w:p>
    <w:p>
      <w:pPr>
        <w:pStyle w:val="BodyText"/>
      </w:pPr>
      <w:r>
        <w:t xml:space="preserve">United Kingdom — London</w:t>
      </w:r>
    </w:p>
    <w:bookmarkEnd w:id="20"/>
    <w:bookmarkStart w:id="21" w:name="provider-details"/>
    <w:p>
      <w:pPr>
        <w:pStyle w:val="Heading3"/>
      </w:pPr>
      <w:r>
        <w:t xml:space="preserve">Provider Details</w:t>
      </w:r>
    </w:p>
    <w:p>
      <w:pPr>
        <w:pStyle w:val="FirstParagraph"/>
      </w:pPr>
      <w:r>
        <w:rPr>
          <w:bCs/>
          <w:b/>
        </w:rPr>
        <w:t xml:space="preserve">Thames Critical Care Paramedic Services Ltd</w:t>
      </w:r>
    </w:p>
    <w:p>
      <w:pPr>
        <w:pStyle w:val="BodyText"/>
      </w:pPr>
      <w:r>
        <w:t xml:space="preserve">142 Regent Street, London, W1B 5AH</w:t>
      </w:r>
    </w:p>
    <w:p>
      <w:pPr>
        <w:pStyle w:val="BodyText"/>
      </w:pPr>
      <w:r>
        <w:t xml:space="preserve">United Kingdom</w:t>
      </w:r>
    </w:p>
    <w:p>
      <w:pPr>
        <w:pStyle w:val="BodyText"/>
      </w:pPr>
      <w:r>
        <w:t xml:space="preserve">Tel: +44 (0)20 7946 0821</w:t>
      </w:r>
    </w:p>
    <w:p>
      <w:pPr>
        <w:pStyle w:val="BodyText"/>
      </w:pPr>
      <w:r>
        <w:t xml:space="preserve">Email: quotations@thamescriticalcare.co.uk</w:t>
      </w:r>
    </w:p>
    <w:p>
      <w:pPr>
        <w:pStyle w:val="BodyText"/>
      </w:pPr>
      <w:r>
        <w:t xml:space="preserve">VAT Registration: GB 987 6543 21</w:t>
      </w:r>
    </w:p>
    <w:p>
      <w:pPr>
        <w:pStyle w:val="BodyText"/>
      </w:pPr>
      <w:r>
        <w:t xml:space="preserve">HCPCS Code: 93612</w:t>
      </w:r>
    </w:p>
    <w:bookmarkEnd w:id="21"/>
    <w:bookmarkStart w:id="22" w:name="client-details"/>
    <w:p>
      <w:pPr>
        <w:pStyle w:val="Heading3"/>
      </w:pPr>
      <w:r>
        <w:t xml:space="preserve">Client Details</w:t>
      </w:r>
    </w:p>
    <w:p>
      <w:pPr>
        <w:pStyle w:val="FirstParagraph"/>
      </w:pPr>
      <w:r>
        <w:rPr>
          <w:bCs/>
          <w:b/>
        </w:rPr>
        <w:t xml:space="preserve">Meridian Corporate Health Solutions</w:t>
      </w:r>
    </w:p>
    <w:p>
      <w:pPr>
        <w:pStyle w:val="BodyText"/>
      </w:pPr>
      <w:r>
        <w:t xml:space="preserve">7th Floor, 25 Fenchurch Avenue</w:t>
      </w:r>
    </w:p>
    <w:p>
      <w:pPr>
        <w:pStyle w:val="BodyText"/>
      </w:pPr>
      <w:r>
        <w:t xml:space="preserve">London, EC3M 3YW</w:t>
      </w:r>
    </w:p>
    <w:p>
      <w:pPr>
        <w:pStyle w:val="BodyText"/>
      </w:pPr>
      <w:r>
        <w:t xml:space="preserve">United Kingdom</w:t>
      </w:r>
    </w:p>
    <w:p>
      <w:pPr>
        <w:pStyle w:val="BodyText"/>
      </w:pPr>
      <w:r>
        <w:t xml:space="preserve">Attn: Mr. David Hartley, Procurement Director</w:t>
      </w:r>
    </w:p>
    <w:bookmarkEnd w:id="22"/>
    <w:bookmarkStart w:id="23" w:name="quotation-reference"/>
    <w:p>
      <w:pPr>
        <w:pStyle w:val="Heading3"/>
      </w:pPr>
      <w:r>
        <w:t xml:space="preserve">Quotation Reference</w:t>
      </w:r>
    </w:p>
    <w:p>
      <w:pPr>
        <w:pStyle w:val="FirstParagraph"/>
      </w:pPr>
      <w:r>
        <w:rPr>
          <w:bCs/>
          <w:b/>
        </w:rPr>
        <w:t xml:space="preserve">Ref:</w:t>
      </w:r>
      <w:r>
        <w:t xml:space="preserve"> </w:t>
      </w:r>
      <w:r>
        <w:t xml:space="preserve">TCCP-2025-LDN-04871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Service Area:</w:t>
      </w:r>
      <w:r>
        <w:t xml:space="preserve"> </w:t>
      </w:r>
      <w:r>
        <w:t xml:space="preserve">Greater London, United Kingdom</w:t>
      </w:r>
    </w:p>
    <w:p>
      <w:pPr>
        <w:pStyle w:val="BodyText"/>
      </w:pPr>
      <w:r>
        <w:rPr>
          <w:bCs/>
          <w:b/>
        </w:rPr>
        <w:t xml:space="preserve">Prepared By:</w:t>
      </w:r>
      <w:r>
        <w:t xml:space="preserve"> </w:t>
      </w:r>
      <w:r>
        <w:t xml:space="preserve">Sarah Okafor, Senior Paramedic &amp; Contracts Manager</w:t>
      </w:r>
    </w:p>
    <w:bookmarkEnd w:id="23"/>
    <w:bookmarkStart w:id="24" w:name="scope-of-paramedic-services"/>
    <w:p>
      <w:pPr>
        <w:pStyle w:val="Heading2"/>
      </w:pPr>
      <w:r>
        <w:t xml:space="preserve">1. Scope of Paramedic Services</w:t>
      </w:r>
    </w:p>
    <w:p>
      <w:pPr>
        <w:pStyle w:val="FirstParagraph"/>
      </w:pPr>
      <w:r>
        <w:t xml:space="preserve">This Quotation Estimate is issued by Thames Critical Care Paramedic Services Ltd to provide a comprehensive and itemised cost breakdown for the deployment of registered Paramedic professionals across the United Kingdom London metropolitan area. The services outlined below are designed to meet the operational, clinical, and regulatory requirements of the client for a twelve-month contract period commencing 1 October 2025. All Paramedic personnel engaged under this Quotation Estimate will hold current registration with the Health and Care Professions Council (HCPC) and will operate in full compliance with the National Health Service (NHS) London Ambulance Service standards, the Royal College of Paramedics (RCP) clinical guidelines, and all applicable United Kingdom legislation including the Health and Safety at Work etc. Act 1974.</w:t>
      </w:r>
    </w:p>
    <w:bookmarkEnd w:id="24"/>
    <w:bookmarkStart w:id="25"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Extended Cost (GBP)</w:t>
            </w:r>
          </w:p>
        </w:tc>
      </w:tr>
      <w:tr>
        <w:tc>
          <w:tcPr/>
          <w:p>
            <w:pPr>
              <w:pStyle w:val="Compact"/>
              <w:jc w:val="left"/>
            </w:pPr>
            <w:r>
              <w:t xml:space="preserve">01</w:t>
            </w:r>
          </w:p>
        </w:tc>
        <w:tc>
          <w:tcPr/>
          <w:p>
            <w:pPr>
              <w:pStyle w:val="Compact"/>
              <w:jc w:val="left"/>
            </w:pPr>
            <w:r>
              <w:t xml:space="preserve">Senior Paramedic — Critical Care Response (London Central Zone: Zones 1–3)</w:t>
            </w:r>
          </w:p>
        </w:tc>
        <w:tc>
          <w:tcPr/>
          <w:p>
            <w:pPr>
              <w:pStyle w:val="Compact"/>
              <w:jc w:val="left"/>
            </w:pPr>
            <w:r>
              <w:t xml:space="preserve">Hour</w:t>
            </w:r>
          </w:p>
        </w:tc>
        <w:tc>
          <w:tcPr/>
          <w:p>
            <w:pPr>
              <w:pStyle w:val="Compact"/>
              <w:jc w:val="left"/>
            </w:pPr>
            <w:r>
              <w:t xml:space="preserve">1,200</w:t>
            </w:r>
          </w:p>
        </w:tc>
        <w:tc>
          <w:tcPr/>
          <w:p>
            <w:pPr>
              <w:pStyle w:val="Compact"/>
              <w:jc w:val="left"/>
            </w:pPr>
            <w:r>
              <w:t xml:space="preserve">£95.00</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Paramedic — Pre-Hospital Emergency Care (London Outer Zones: Zones 4–6)</w:t>
            </w:r>
          </w:p>
        </w:tc>
        <w:tc>
          <w:tcPr/>
          <w:p>
            <w:pPr>
              <w:pStyle w:val="Compact"/>
              <w:jc w:val="left"/>
            </w:pPr>
            <w:r>
              <w:t xml:space="preserve">Hour</w:t>
            </w:r>
          </w:p>
        </w:tc>
        <w:tc>
          <w:tcPr/>
          <w:p>
            <w:pPr>
              <w:pStyle w:val="Compact"/>
              <w:jc w:val="left"/>
            </w:pPr>
            <w:r>
              <w:t xml:space="preserve">2,400</w:t>
            </w:r>
          </w:p>
        </w:tc>
        <w:tc>
          <w:tcPr/>
          <w:p>
            <w:pPr>
              <w:pStyle w:val="Compact"/>
              <w:jc w:val="left"/>
            </w:pPr>
            <w:r>
              <w:t xml:space="preserve">£78.00</w:t>
            </w:r>
          </w:p>
        </w:tc>
        <w:tc>
          <w:tcPr/>
          <w:p>
            <w:pPr>
              <w:pStyle w:val="Compact"/>
              <w:jc w:val="left"/>
            </w:pPr>
            <w:r>
              <w:t xml:space="preserve">£187,200.00</w:t>
            </w:r>
          </w:p>
        </w:tc>
      </w:tr>
      <w:tr>
        <w:tc>
          <w:tcPr/>
          <w:p>
            <w:pPr>
              <w:pStyle w:val="Compact"/>
              <w:jc w:val="left"/>
            </w:pPr>
            <w:r>
              <w:t xml:space="preserve">03</w:t>
            </w:r>
          </w:p>
        </w:tc>
        <w:tc>
          <w:tcPr/>
          <w:p>
            <w:pPr>
              <w:pStyle w:val="Compact"/>
              <w:jc w:val="left"/>
            </w:pPr>
            <w:r>
              <w:t xml:space="preserve">Paramedic — On-Site Corporate Event Cover (Stadiums, Venues, Public Gatherings)</w:t>
            </w:r>
          </w:p>
        </w:tc>
        <w:tc>
          <w:tcPr/>
          <w:p>
            <w:pPr>
              <w:pStyle w:val="Compact"/>
              <w:jc w:val="left"/>
            </w:pPr>
            <w:r>
              <w:t xml:space="preserve">Shift (8 hrs)</w:t>
            </w:r>
          </w:p>
        </w:tc>
        <w:tc>
          <w:tcPr/>
          <w:p>
            <w:pPr>
              <w:pStyle w:val="Compact"/>
              <w:jc w:val="left"/>
            </w:pPr>
            <w:r>
              <w:t xml:space="preserve">86</w:t>
            </w:r>
          </w:p>
        </w:tc>
        <w:tc>
          <w:tcPr/>
          <w:p>
            <w:pPr>
              <w:pStyle w:val="Compact"/>
              <w:jc w:val="left"/>
            </w:pPr>
            <w:r>
              <w:t xml:space="preserve">£720.00</w:t>
            </w:r>
          </w:p>
        </w:tc>
        <w:tc>
          <w:tcPr/>
          <w:p>
            <w:pPr>
              <w:pStyle w:val="Compact"/>
              <w:jc w:val="left"/>
            </w:pPr>
            <w:r>
              <w:t xml:space="preserve">£61,920.00</w:t>
            </w:r>
          </w:p>
        </w:tc>
      </w:tr>
      <w:tr>
        <w:tc>
          <w:tcPr/>
          <w:p>
            <w:pPr>
              <w:pStyle w:val="Compact"/>
              <w:jc w:val="left"/>
            </w:pPr>
            <w:r>
              <w:t xml:space="preserve">04</w:t>
            </w:r>
          </w:p>
        </w:tc>
        <w:tc>
          <w:tcPr/>
          <w:p>
            <w:pPr>
              <w:pStyle w:val="Compact"/>
              <w:jc w:val="left"/>
            </w:pPr>
            <w:r>
              <w:t xml:space="preserve">Paramedic — Ambulance Transport &amp; Patient Repatriation (London to National Destinations)</w:t>
            </w:r>
          </w:p>
        </w:tc>
        <w:tc>
          <w:tcPr/>
          <w:p>
            <w:pPr>
              <w:pStyle w:val="Compact"/>
              <w:jc w:val="left"/>
            </w:pPr>
            <w:r>
              <w:t xml:space="preserve">Call-out</w:t>
            </w:r>
          </w:p>
        </w:tc>
        <w:tc>
          <w:tcPr/>
          <w:p>
            <w:pPr>
              <w:pStyle w:val="Compact"/>
              <w:jc w:val="left"/>
            </w:pPr>
            <w:r>
              <w:t xml:space="preserve">150</w:t>
            </w:r>
          </w:p>
        </w:tc>
        <w:tc>
          <w:tcPr/>
          <w:p>
            <w:pPr>
              <w:pStyle w:val="Compact"/>
              <w:jc w:val="left"/>
            </w:pPr>
            <w:r>
              <w:t xml:space="preserve">£485.00</w:t>
            </w:r>
          </w:p>
        </w:tc>
        <w:tc>
          <w:tcPr/>
          <w:p>
            <w:pPr>
              <w:pStyle w:val="Compact"/>
              <w:jc w:val="left"/>
            </w:pPr>
            <w:r>
              <w:t xml:space="preserve">£72,750.00</w:t>
            </w:r>
          </w:p>
        </w:tc>
      </w:tr>
      <w:tr>
        <w:tc>
          <w:tcPr/>
          <w:p>
            <w:pPr>
              <w:pStyle w:val="Compact"/>
              <w:jc w:val="left"/>
            </w:pPr>
            <w:r>
              <w:t xml:space="preserve">05</w:t>
            </w:r>
          </w:p>
        </w:tc>
        <w:tc>
          <w:tcPr/>
          <w:p>
            <w:pPr>
              <w:pStyle w:val="Compact"/>
              <w:jc w:val="left"/>
            </w:pPr>
            <w:r>
              <w:t xml:space="preserve">Paramedic — Clinical Training &amp; First Aid Instruction for Corporate Staff</w:t>
            </w:r>
          </w:p>
        </w:tc>
        <w:tc>
          <w:tcPr/>
          <w:p>
            <w:pPr>
              <w:pStyle w:val="Compact"/>
              <w:jc w:val="left"/>
            </w:pPr>
            <w:r>
              <w:t xml:space="preserve">Session (4 hrs)</w:t>
            </w:r>
          </w:p>
        </w:tc>
        <w:tc>
          <w:tcPr/>
          <w:p>
            <w:pPr>
              <w:pStyle w:val="Compact"/>
              <w:jc w:val="left"/>
            </w:pPr>
            <w:r>
              <w:t xml:space="preserve">48</w:t>
            </w:r>
          </w:p>
        </w:tc>
        <w:tc>
          <w:tcPr/>
          <w:p>
            <w:pPr>
              <w:pStyle w:val="Compact"/>
              <w:jc w:val="left"/>
            </w:pPr>
            <w:r>
              <w:t xml:space="preserve">£650.00</w:t>
            </w:r>
          </w:p>
        </w:tc>
        <w:tc>
          <w:tcPr/>
          <w:p>
            <w:pPr>
              <w:pStyle w:val="Compact"/>
              <w:jc w:val="left"/>
            </w:pPr>
            <w:r>
              <w:t xml:space="preserve">£31,200.00</w:t>
            </w:r>
          </w:p>
        </w:tc>
      </w:tr>
      <w:tr>
        <w:tc>
          <w:tcPr/>
          <w:p>
            <w:pPr>
              <w:pStyle w:val="Compact"/>
              <w:jc w:val="left"/>
            </w:pPr>
            <w:r>
              <w:t xml:space="preserve">06</w:t>
            </w:r>
          </w:p>
        </w:tc>
        <w:tc>
          <w:tcPr/>
          <w:p>
            <w:pPr>
              <w:pStyle w:val="Compact"/>
              <w:jc w:val="left"/>
            </w:pPr>
            <w:r>
              <w:t xml:space="preserve">Paramedic — Out-of-Hours &amp; Weekend Emergency Standby (24/7 London Coverage)</w:t>
            </w:r>
          </w:p>
        </w:tc>
        <w:tc>
          <w:tcPr/>
          <w:p>
            <w:pPr>
              <w:pStyle w:val="Compact"/>
              <w:jc w:val="left"/>
            </w:pPr>
            <w:r>
              <w:t xml:space="preserve">Week</w:t>
            </w:r>
          </w:p>
        </w:tc>
        <w:tc>
          <w:tcPr/>
          <w:p>
            <w:pPr>
              <w:pStyle w:val="Compact"/>
              <w:jc w:val="left"/>
            </w:pPr>
            <w:r>
              <w:t xml:space="preserve">52</w:t>
            </w:r>
          </w:p>
        </w:tc>
        <w:tc>
          <w:tcPr/>
          <w:p>
            <w:pPr>
              <w:pStyle w:val="Compact"/>
              <w:jc w:val="left"/>
            </w:pPr>
            <w:r>
              <w:t xml:space="preserve">£3,200.00</w:t>
            </w:r>
          </w:p>
        </w:tc>
        <w:tc>
          <w:tcPr/>
          <w:p>
            <w:pPr>
              <w:pStyle w:val="Compact"/>
              <w:jc w:val="left"/>
            </w:pPr>
            <w:r>
              <w:t xml:space="preserve">£166,400.00</w:t>
            </w:r>
          </w:p>
        </w:tc>
      </w:tr>
      <w:tr>
        <w:tc>
          <w:tcPr/>
          <w:p>
            <w:pPr>
              <w:pStyle w:val="Compact"/>
              <w:jc w:val="left"/>
            </w:pPr>
            <w:r>
              <w:t xml:space="preserve">07</w:t>
            </w:r>
          </w:p>
        </w:tc>
        <w:tc>
          <w:tcPr/>
          <w:p>
            <w:pPr>
              <w:pStyle w:val="Compact"/>
              <w:jc w:val="left"/>
            </w:pPr>
            <w:r>
              <w:t xml:space="preserve">Paramedic — Clinical Governance, Audit &amp; Quality Assurance Oversight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08</w:t>
            </w:r>
          </w:p>
        </w:tc>
        <w:tc>
          <w:tcPr/>
          <w:p>
            <w:pPr>
              <w:pStyle w:val="Compact"/>
              <w:jc w:val="left"/>
            </w:pPr>
            <w:r>
              <w:t xml:space="preserve">Paramedic — Specialist Equipment &amp; Consumables (Defibrillators, Spinal Boards, IV Kits)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Subtotal (Excluding VAT)</w:t>
            </w:r>
          </w:p>
        </w:tc>
        <w:tc>
          <w:tcPr/>
          <w:p>
            <w:pPr>
              <w:pStyle w:val="Compact"/>
              <w:jc w:val="left"/>
            </w:pPr>
            <w:r>
              <w:t xml:space="preserve">£686,170.00</w:t>
            </w:r>
          </w:p>
        </w:tc>
      </w:tr>
      <w:tr>
        <w:tc>
          <w:tcPr>
            <w:gridSpan w:val="5"/>
          </w:tcPr>
          <w:p>
            <w:pPr>
              <w:pStyle w:val="Compact"/>
              <w:jc w:val="right"/>
            </w:pPr>
            <w:r>
              <w:t xml:space="preserve">VAT @ 20% (United Kingdom Standard Rate)</w:t>
            </w:r>
          </w:p>
        </w:tc>
        <w:tc>
          <w:tcPr/>
          <w:p>
            <w:pPr>
              <w:pStyle w:val="Compact"/>
              <w:jc w:val="left"/>
            </w:pPr>
            <w:r>
              <w:t xml:space="preserve">£137,234.00</w:t>
            </w:r>
          </w:p>
        </w:tc>
      </w:tr>
      <w:tr>
        <w:tc>
          <w:tcPr>
            <w:gridSpan w:val="5"/>
          </w:tcPr>
          <w:p>
            <w:pPr>
              <w:pStyle w:val="Compact"/>
              <w:jc w:val="right"/>
            </w:pPr>
            <w:r>
              <w:t xml:space="preserve">TOTAL ESTIMATED COST (Including VAT)</w:t>
            </w:r>
          </w:p>
        </w:tc>
        <w:tc>
          <w:tcPr/>
          <w:p>
            <w:pPr>
              <w:pStyle w:val="Compact"/>
              <w:jc w:val="left"/>
            </w:pPr>
            <w:r>
              <w:t xml:space="preserve">£823,404.00</w:t>
            </w:r>
          </w:p>
        </w:tc>
      </w:tr>
    </w:tbl>
    <w:p>
      <w:pPr>
        <w:pStyle w:val="BodyText"/>
      </w:pPr>
      <w:r>
        <w:t xml:space="preserve">All prices are quoted in British Pounds Sterling (GBP). VAT is applied at the current United Kingdom standard rate of 20%. This Quotation Estimate is valid for a period of ninety (90) calendar days from the date of issue.</w:t>
      </w:r>
    </w:p>
    <w:bookmarkEnd w:id="25"/>
    <w:bookmarkStart w:id="26"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a non-binding estimate of costs for the Paramedic services described herein and does not constitute a formal contract until a written Service Level Agreement (SLA) is executed by both parties in the United Kingdom London jurisdiction.</w:t>
      </w:r>
    </w:p>
    <w:p>
      <w:pPr>
        <w:pStyle w:val="BodyText"/>
      </w:pPr>
      <w:r>
        <w:rPr>
          <w:bCs/>
          <w:b/>
        </w:rPr>
        <w:t xml:space="preserve">3.2</w:t>
      </w:r>
      <w:r>
        <w:t xml:space="preserve"> </w:t>
      </w:r>
      <w:r>
        <w:t xml:space="preserve">All Paramedic personnel assigned to this engagement will be fully insured under professional indemnity cover of no less than £10,000,000 and public liability cover of no less than £5,000,000, in accordance with United Kingdom insurance regulations.</w:t>
      </w:r>
    </w:p>
    <w:p>
      <w:pPr>
        <w:pStyle w:val="BodyText"/>
      </w:pPr>
      <w:r>
        <w:rPr>
          <w:bCs/>
          <w:b/>
        </w:rPr>
        <w:t xml:space="preserve">3.3</w:t>
      </w:r>
      <w:r>
        <w:t xml:space="preserve"> </w:t>
      </w:r>
      <w:r>
        <w:t xml:space="preserve">The client agrees to a minimum notice period of forty-eight (48) hours for scheduled Paramedic deployments within the London service area. Emergency call-outs within the United Kingdom London metropolitan region will be dispatched within fifteen (15) minutes of request, subject to operational availability.</w:t>
      </w:r>
    </w:p>
    <w:p>
      <w:pPr>
        <w:pStyle w:val="BodyText"/>
      </w:pPr>
      <w:r>
        <w:rPr>
          <w:bCs/>
          <w:b/>
        </w:rPr>
        <w:t xml:space="preserve">3.4</w:t>
      </w:r>
      <w:r>
        <w:t xml:space="preserve"> </w:t>
      </w:r>
      <w:r>
        <w:t xml:space="preserve">Payment terms: Net thirty (30) days from the date of invoice. Invoices will be issued monthly in arrears. Late payments will attract interest at the rate of 4% above the Bank of England base rate, as permitted under the Late Payment of Commercial Debts (Interest) Act 1998.</w:t>
      </w:r>
    </w:p>
    <w:p>
      <w:pPr>
        <w:pStyle w:val="BodyText"/>
      </w:pPr>
      <w:r>
        <w:rPr>
          <w:bCs/>
          <w:b/>
        </w:rPr>
        <w:t xml:space="preserve">3.5</w:t>
      </w:r>
      <w:r>
        <w:t xml:space="preserve"> </w:t>
      </w:r>
      <w:r>
        <w:t xml:space="preserve">This Quotation Estimate is governed by and shall be construed in accordance with the laws of England and Wales. Any disputes arising from this estimate or the subsequent Paramedic service contract shall be subject to the exclusive jurisdiction of the courts of the United Kingdom, with the primary venue being London.</w:t>
      </w:r>
    </w:p>
    <w:p>
      <w:pPr>
        <w:pStyle w:val="BodyText"/>
      </w:pPr>
      <w:r>
        <w:rPr>
          <w:bCs/>
          <w:b/>
        </w:rPr>
        <w:t xml:space="preserve">3.6</w:t>
      </w:r>
      <w:r>
        <w:t xml:space="preserve"> </w:t>
      </w:r>
      <w:r>
        <w:t xml:space="preserve">The client acknowledges that all clinical decisions made by the deployed Paramedic professionals are governed by the Royal College of Paramedics Code of Professional Conduct and the NHS London Ambulance Service Clinical Policy Framework. Thames Critical Care Paramedic Services Ltd shall not be held liable for clinical outcomes that fall within the accepted standard of care for Paramedic practice in the United Kingdom.</w:t>
      </w:r>
    </w:p>
    <w:p>
      <w:pPr>
        <w:pStyle w:val="BodyText"/>
      </w:pPr>
      <w:r>
        <w:rPr>
          <w:bCs/>
          <w:b/>
        </w:rPr>
        <w:t xml:space="preserve">3.7</w:t>
      </w:r>
      <w:r>
        <w:t xml:space="preserve"> </w:t>
      </w:r>
      <w:r>
        <w:t xml:space="preserve">Any variation to the scope of Paramedic services, including additional call-outs, extended shifts, or deployment to locations outside the defined London service zones, will be subject to a supplementary Quotation Estimate issued prior to commencement of the additional work.</w:t>
      </w:r>
    </w:p>
    <w:bookmarkEnd w:id="26"/>
    <w:bookmarkStart w:id="27" w:name="acceptance-and-authorisation"/>
    <w:p>
      <w:pPr>
        <w:pStyle w:val="Heading2"/>
      </w:pPr>
      <w:r>
        <w:t xml:space="preserve">4. Acceptance and Authorisation</w:t>
      </w:r>
    </w:p>
    <w:p>
      <w:pPr>
        <w:pStyle w:val="FirstParagraph"/>
      </w:pPr>
      <w:r>
        <w:t xml:space="preserve">By signing below, the client acknowledges receipt of this Quotation Estimate for Paramedic services in the United Kingdom London area and confirms that the costs, terms, and conditions set out above have been reviewed and are acceptable for the purpose of initiating a formal procurement process.</w:t>
      </w:r>
    </w:p>
    <w:p>
      <w:pPr>
        <w:pStyle w:val="BodyText"/>
      </w:pPr>
      <w:r>
        <w:rPr>
          <w:bCs/>
          <w:b/>
        </w:rPr>
        <w:t xml:space="preserve">For and on behalf of Thames Critical Care Paramedic Services Ltd</w:t>
      </w:r>
    </w:p>
    <w:p>
      <w:pPr>
        <w:pStyle w:val="BodyText"/>
      </w:pPr>
      <w:r>
        <w:t xml:space="preserve">Name: Sarah Okafor</w:t>
      </w:r>
    </w:p>
    <w:p>
      <w:pPr>
        <w:pStyle w:val="BodyText"/>
      </w:pPr>
      <w:r>
        <w:t xml:space="preserve">Title: Senior Paramedic &amp; Contracts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Meridian Corporate Health Solutions</w:t>
      </w:r>
    </w:p>
    <w:p>
      <w:pPr>
        <w:pStyle w:val="BodyText"/>
      </w:pPr>
      <w:r>
        <w:t xml:space="preserve">Name: David Hartley</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Thames Critical Care Paramedic Services Ltd — Registered in England &amp; Wales No. 09876543 — 142 Regent Street, London W1B 5AH, United Kingdom</w:t>
      </w:r>
    </w:p>
    <w:p>
      <w:pPr>
        <w:pStyle w:val="BodyText"/>
      </w:pPr>
      <w:r>
        <w:t xml:space="preserve">This Quotation Estimate document was generated on 12 June 2025. Reference: TCCP-2025-LDN-04871.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United Kingdom London</dc:title>
  <dc:creator/>
  <dc:language>en-GB</dc:language>
  <cp:keywords/>
  <dcterms:created xsi:type="dcterms:W3CDTF">2026-10-10T03:43:25Z</dcterms:created>
  <dcterms:modified xsi:type="dcterms:W3CDTF">2026-10-10T03:43:25Z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