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Petroleum Engineer Services — Brazil, São Paulo</w:t>
      </w:r>
    </w:p>
    <w:bookmarkEnd w:id="20"/>
    <w:p>
      <w:pPr>
        <w:pStyle w:val="BodyText"/>
      </w:pPr>
      <w:r>
        <w:rPr>
          <w:bCs/>
          <w:b/>
        </w:rPr>
        <w:t xml:space="preserve">Quotation No.:</w:t>
      </w:r>
      <w:r>
        <w:t xml:space="preserve"> </w:t>
      </w:r>
      <w:r>
        <w:t xml:space="preserve">QTE-2025-SP-0472</w:t>
      </w:r>
      <w:r>
        <w:br/>
      </w:r>
      <w:r>
        <w:rPr>
          <w:bCs/>
          <w:b/>
        </w:rPr>
        <w:t xml:space="preserve">Date:</w:t>
      </w:r>
      <w:r>
        <w:t xml:space="preserve"> </w:t>
      </w:r>
      <w:r>
        <w:t xml:space="preserve">12 June 2025</w:t>
      </w:r>
    </w:p>
    <w:p>
      <w:pPr>
        <w:pStyle w:val="BodyText"/>
      </w:pPr>
      <w:r>
        <w:rPr>
          <w:bCs/>
          <w:b/>
        </w:rPr>
        <w:t xml:space="preserve">Valid Until:</w:t>
      </w:r>
      <w:r>
        <w:t xml:space="preserve"> </w:t>
      </w:r>
      <w:r>
        <w:t xml:space="preserve">12 July 2025</w:t>
      </w:r>
      <w:r>
        <w:br/>
      </w:r>
      <w:r>
        <w:rPr>
          <w:bCs/>
          <w:b/>
        </w:rPr>
        <w:t xml:space="preserve">Version:</w:t>
      </w:r>
      <w:r>
        <w:t xml:space="preserve"> </w:t>
      </w:r>
      <w:r>
        <w:t xml:space="preserve">1.0</w:t>
      </w:r>
    </w:p>
    <w:p>
      <w:pPr>
        <w:pStyle w:val="BodyText"/>
      </w:pPr>
      <w:r>
        <w:rPr>
          <w:bCs/>
          <w:b/>
        </w:rPr>
        <w:t xml:space="preserve">Prepared For:</w:t>
      </w:r>
      <w:r>
        <w:t xml:space="preserve"> </w:t>
      </w:r>
      <w:r>
        <w:t xml:space="preserve">Petrobras S.A. / Client</w:t>
      </w:r>
      <w:r>
        <w:br/>
      </w:r>
      <w:r>
        <w:rPr>
          <w:bCs/>
          <w:b/>
        </w:rPr>
        <w:t xml:space="preserve">Location:</w:t>
      </w:r>
      <w:r>
        <w:t xml:space="preserve"> </w:t>
      </w:r>
      <w:r>
        <w:t xml:space="preserve">São Paulo, SP, Brazil</w:t>
      </w:r>
    </w:p>
    <w:bookmarkStart w:id="21" w:name="X600b7bc29164d4a813ee09811570fec958e5fde"/>
    <w:p>
      <w:pPr>
        <w:pStyle w:val="Heading2"/>
      </w:pPr>
      <w:r>
        <w:t xml:space="preserve">1. Introduction and Scope of the Quotation Estimate</w:t>
      </w:r>
    </w:p>
    <w:p>
      <w:pPr>
        <w:pStyle w:val="FirstParagraph"/>
      </w:pPr>
      <w:r>
        <w:t xml:space="preserve">This Quotation Estimate is issued by</w:t>
      </w:r>
      <w:r>
        <w:t xml:space="preserve"> </w:t>
      </w:r>
      <w:r>
        <w:rPr>
          <w:bCs/>
          <w:b/>
        </w:rPr>
        <w:t xml:space="preserve">TecPetro Engenharia Ltda.</w:t>
      </w:r>
      <w:r>
        <w:t xml:space="preserve">, a specialized engineering consultancy headquartered in São Paulo, Brazil, to provide a comprehensive cost breakdown for the engagement of a senior Petroleum Engineer to support upstream exploration and production operations. This Quotation Estimate has been prepared in accordance with the technical specifications outlined in the client's Request for Proposal (RFP) and reflects current market rates for Petroleum Engineer services in the São Paulo metropolitan area and surrounding regions of the state of São Paulo, Brazil.</w:t>
      </w:r>
    </w:p>
    <w:p>
      <w:pPr>
        <w:pStyle w:val="BodyText"/>
      </w:pPr>
      <w:r>
        <w:t xml:space="preserve">The scope of this Quotation Estimate covers all professional services, travel, accommodation, and ancillary costs associated with the deployment of a qualified Petroleum Engineer to deliver technical consulting, reservoir analysis, well performance evaluation, and production optimization support. All pricing within this Quotation Estimate is expressed in Brazilian Reais (BRL) unless otherwise stated, and is subject to the terms and conditions detailed in Section 7.</w:t>
      </w:r>
    </w:p>
    <w:bookmarkEnd w:id="21"/>
    <w:bookmarkStart w:id="22" w:name="client-and-project-information"/>
    <w:p>
      <w:pPr>
        <w:pStyle w:val="Heading2"/>
      </w:pPr>
      <w:r>
        <w:t xml:space="preserve">2. Client and Project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Petrobras S.A. — São Paulo Operations Division</w:t>
            </w:r>
          </w:p>
        </w:tc>
      </w:tr>
      <w:tr>
        <w:tc>
          <w:tcPr/>
          <w:p>
            <w:pPr>
              <w:pStyle w:val="Compact"/>
              <w:jc w:val="left"/>
            </w:pPr>
            <w:r>
              <w:t xml:space="preserve">Project Title</w:t>
            </w:r>
          </w:p>
        </w:tc>
        <w:tc>
          <w:tcPr/>
          <w:p>
            <w:pPr>
              <w:pStyle w:val="Compact"/>
              <w:jc w:val="left"/>
            </w:pPr>
            <w:r>
              <w:t xml:space="preserve">Reservoir Performance Assessment — Santos Basin Offshore Fields</w:t>
            </w:r>
          </w:p>
        </w:tc>
      </w:tr>
      <w:tr>
        <w:tc>
          <w:tcPr/>
          <w:p>
            <w:pPr>
              <w:pStyle w:val="Compact"/>
              <w:jc w:val="left"/>
            </w:pPr>
            <w:r>
              <w:t xml:space="preserve">Project Location</w:t>
            </w:r>
          </w:p>
        </w:tc>
        <w:tc>
          <w:tcPr/>
          <w:p>
            <w:pPr>
              <w:pStyle w:val="Compact"/>
              <w:jc w:val="left"/>
            </w:pPr>
            <w:r>
              <w:t xml:space="preserve">São Paulo, SP, Brazil (HQ) / Santos, SP, Brazil (Field Site)</w:t>
            </w:r>
          </w:p>
        </w:tc>
      </w:tr>
      <w:tr>
        <w:tc>
          <w:tcPr/>
          <w:p>
            <w:pPr>
              <w:pStyle w:val="Compact"/>
              <w:jc w:val="left"/>
            </w:pPr>
            <w:r>
              <w:t xml:space="preserve">Contract Duration</w:t>
            </w:r>
          </w:p>
        </w:tc>
        <w:tc>
          <w:tcPr/>
          <w:p>
            <w:pPr>
              <w:pStyle w:val="Compact"/>
              <w:jc w:val="left"/>
            </w:pPr>
            <w:r>
              <w:t xml:space="preserve">12 months (with optional 6-month extension)</w:t>
            </w:r>
          </w:p>
        </w:tc>
      </w:tr>
      <w:tr>
        <w:tc>
          <w:tcPr/>
          <w:p>
            <w:pPr>
              <w:pStyle w:val="Compact"/>
              <w:jc w:val="left"/>
            </w:pPr>
            <w:r>
              <w:t xml:space="preserve">Required Professional</w:t>
            </w:r>
          </w:p>
        </w:tc>
        <w:tc>
          <w:tcPr/>
          <w:p>
            <w:pPr>
              <w:pStyle w:val="Compact"/>
              <w:jc w:val="left"/>
            </w:pPr>
            <w:r>
              <w:t xml:space="preserve">Senior Petroleum Engineer (minimum 10 years' experience)</w:t>
            </w:r>
          </w:p>
        </w:tc>
      </w:tr>
    </w:tbl>
    <w:bookmarkEnd w:id="22"/>
    <w:bookmarkStart w:id="23" w:name="scope-of-services-petroleum-engineer"/>
    <w:p>
      <w:pPr>
        <w:pStyle w:val="Heading2"/>
      </w:pPr>
      <w:r>
        <w:t xml:space="preserve">3. Scope of Services — Petroleum Engineer</w:t>
      </w:r>
    </w:p>
    <w:p>
      <w:pPr>
        <w:pStyle w:val="FirstParagraph"/>
      </w:pPr>
      <w:r>
        <w:t xml:space="preserve">The Petroleum Engineer engaged under this Quotation Estimate shall be responsible for the following deliverables and activities:</w:t>
      </w:r>
    </w:p>
    <w:p>
      <w:pPr>
        <w:numPr>
          <w:ilvl w:val="0"/>
          <w:numId w:val="1001"/>
        </w:numPr>
        <w:pStyle w:val="Compact"/>
      </w:pPr>
      <w:r>
        <w:rPr>
          <w:bCs/>
          <w:b/>
        </w:rPr>
        <w:t xml:space="preserve">Reservoir Characterization:</w:t>
      </w:r>
      <w:r>
        <w:t xml:space="preserve"> </w:t>
      </w:r>
      <w:r>
        <w:t xml:space="preserve">Conduct detailed geological and geophysical analysis of reservoir rock properties, fluid contacts, and pressure regimes for the Santos Basin offshore fields.</w:t>
      </w:r>
    </w:p>
    <w:p>
      <w:pPr>
        <w:numPr>
          <w:ilvl w:val="0"/>
          <w:numId w:val="1001"/>
        </w:numPr>
        <w:pStyle w:val="Compact"/>
      </w:pPr>
      <w:r>
        <w:rPr>
          <w:bCs/>
          <w:b/>
        </w:rPr>
        <w:t xml:space="preserve">Well Performance Analysis:</w:t>
      </w:r>
      <w:r>
        <w:t xml:space="preserve"> </w:t>
      </w:r>
      <w:r>
        <w:t xml:space="preserve">Perform nodal analysis, inflow performance relationships (IPR), and deliverability testing interpretation for a minimum of 15 producing wells per quarter.</w:t>
      </w:r>
    </w:p>
    <w:p>
      <w:pPr>
        <w:numPr>
          <w:ilvl w:val="0"/>
          <w:numId w:val="1001"/>
        </w:numPr>
        <w:pStyle w:val="Compact"/>
      </w:pPr>
      <w:r>
        <w:rPr>
          <w:bCs/>
          <w:b/>
        </w:rPr>
        <w:t xml:space="preserve">Production Optimization:</w:t>
      </w:r>
      <w:r>
        <w:t xml:space="preserve"> </w:t>
      </w:r>
      <w:r>
        <w:t xml:space="preserve">Develop and implement strategies to enhance oil recovery factors, reduce water cut, and optimize artificial lift systems across the assigned asset portfolio.</w:t>
      </w:r>
    </w:p>
    <w:p>
      <w:pPr>
        <w:numPr>
          <w:ilvl w:val="0"/>
          <w:numId w:val="1001"/>
        </w:numPr>
        <w:pStyle w:val="Compact"/>
      </w:pPr>
      <w:r>
        <w:rPr>
          <w:bCs/>
          <w:b/>
        </w:rPr>
        <w:t xml:space="preserve">Technical Reporting:</w:t>
      </w:r>
      <w:r>
        <w:t xml:space="preserve"> </w:t>
      </w:r>
      <w:r>
        <w:t xml:space="preserve">Prepare monthly and quarterly technical reports in both English and Portuguese, including data visualization, sensitivity analyses, and recommendation summaries.</w:t>
      </w:r>
    </w:p>
    <w:p>
      <w:pPr>
        <w:numPr>
          <w:ilvl w:val="0"/>
          <w:numId w:val="1001"/>
        </w:numPr>
        <w:pStyle w:val="Compact"/>
      </w:pPr>
      <w:r>
        <w:rPr>
          <w:bCs/>
          <w:b/>
        </w:rPr>
        <w:t xml:space="preserve">Regulatory Compliance:</w:t>
      </w:r>
      <w:r>
        <w:t xml:space="preserve"> </w:t>
      </w:r>
      <w:r>
        <w:t xml:space="preserve">Ensure all engineering recommendations comply with ANP (Agência Nacional do Petróleo, Gás Natural e Biocombustíveis) regulations and Brazilian environmental standards (IBAMA).</w:t>
      </w:r>
    </w:p>
    <w:p>
      <w:pPr>
        <w:numPr>
          <w:ilvl w:val="0"/>
          <w:numId w:val="1001"/>
        </w:numPr>
        <w:pStyle w:val="Compact"/>
      </w:pPr>
      <w:r>
        <w:rPr>
          <w:bCs/>
          <w:b/>
        </w:rPr>
        <w:t xml:space="preserve">Field Support:</w:t>
      </w:r>
      <w:r>
        <w:t xml:space="preserve"> </w:t>
      </w:r>
      <w:r>
        <w:t xml:space="preserve">Provide on-site technical support at the Santos, SP field operations center for a minimum of 40 hours per month, coordinated from the São Paulo headquarters.</w:t>
      </w:r>
    </w:p>
    <w:p>
      <w:pPr>
        <w:numPr>
          <w:ilvl w:val="0"/>
          <w:numId w:val="1001"/>
        </w:numPr>
        <w:pStyle w:val="Compact"/>
      </w:pPr>
      <w:r>
        <w:rPr>
          <w:bCs/>
          <w:b/>
        </w:rPr>
        <w:t xml:space="preserve">Training and Knowledge Transfer:</w:t>
      </w:r>
      <w:r>
        <w:t xml:space="preserve"> </w:t>
      </w:r>
      <w:r>
        <w:t xml:space="preserve">Deliver two (2) technical training sessions per quarter to the client's internal engineering team in São Paulo.</w:t>
      </w:r>
    </w:p>
    <w:bookmarkEnd w:id="23"/>
    <w:bookmarkStart w:id="24" w:name="Xe89d7fd82ae51e934f9b2c34b4e36980afb26d0"/>
    <w:p>
      <w:pPr>
        <w:pStyle w:val="Heading2"/>
      </w:pPr>
      <w:r>
        <w:t xml:space="preserve">4. Cost Breakdown — Quotation Estimate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Petroleum Engineer — Professional Fee (monthly retainer, São Paulo base)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Field Travel — São Paulo to Santos, SP (round-trip, 4x/month)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Accommodation &amp; Per Diem — Santos, SP (2 nights/month)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Specialized Software Licenses (Petrel, OLGA, CMG Suite)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Technical Report Preparation &amp; Translation (EN/PT)</w:t>
            </w:r>
          </w:p>
        </w:tc>
        <w:tc>
          <w:tcPr/>
          <w:p>
            <w:pPr>
              <w:pStyle w:val="Compact"/>
              <w:jc w:val="left"/>
            </w:pPr>
            <w:r>
              <w:t xml:space="preserve">Report</w:t>
            </w:r>
          </w:p>
        </w:tc>
        <w:tc>
          <w:tcPr/>
          <w:p>
            <w:pPr>
              <w:pStyle w:val="Compact"/>
              <w:jc w:val="left"/>
            </w:pPr>
            <w:r>
              <w:t xml:space="preserve">16</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Training Sessions — São Paulo (2 per quarter)</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07</w:t>
            </w:r>
          </w:p>
        </w:tc>
        <w:tc>
          <w:tcPr/>
          <w:p>
            <w:pPr>
              <w:pStyle w:val="Compact"/>
              <w:jc w:val="left"/>
            </w:pPr>
            <w:r>
              <w:t xml:space="preserve">Project Management &amp; Coordination (São Paulo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08</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50,000.00</w:t>
            </w:r>
          </w:p>
        </w:tc>
      </w:tr>
      <w:tr>
        <w:tc>
          <w:tcPr>
            <w:gridSpan w:val="5"/>
          </w:tcPr>
          <w:p>
            <w:pPr>
              <w:pStyle w:val="Compact"/>
              <w:jc w:val="left"/>
            </w:pPr>
            <w:r>
              <w:t xml:space="preserve">TOTAL ESTIMATED COST (BRL)</w:t>
            </w:r>
          </w:p>
        </w:tc>
        <w:tc>
          <w:tcPr/>
          <w:p>
            <w:pPr>
              <w:pStyle w:val="Compact"/>
              <w:jc w:val="left"/>
            </w:pPr>
            <w:r>
              <w:t xml:space="preserve">952,000.00</w:t>
            </w:r>
          </w:p>
        </w:tc>
      </w:tr>
      <w:tr>
        <w:tc>
          <w:tcPr>
            <w:gridSpan w:val="5"/>
          </w:tcPr>
          <w:p>
            <w:pPr>
              <w:pStyle w:val="Compact"/>
              <w:jc w:val="left"/>
            </w:pPr>
            <w:r>
              <w:t xml:space="preserve">TOTAL ESTIMATED COST (USD, approx. at R$ 5.40/USD)</w:t>
            </w:r>
          </w:p>
        </w:tc>
        <w:tc>
          <w:tcPr/>
          <w:p>
            <w:pPr>
              <w:pStyle w:val="Compact"/>
              <w:jc w:val="left"/>
            </w:pPr>
            <w:r>
              <w:t xml:space="preserve">176,296.30</w:t>
            </w:r>
          </w:p>
        </w:tc>
      </w:tr>
    </w:tbl>
    <w:bookmarkEnd w:id="24"/>
    <w:bookmarkStart w:id="25" w:name="payment-terms"/>
    <w:p>
      <w:pPr>
        <w:pStyle w:val="Heading2"/>
      </w:pPr>
      <w:r>
        <w:t xml:space="preserve">5. Payment Terms</w:t>
      </w:r>
    </w:p>
    <w:p>
      <w:pPr>
        <w:pStyle w:val="FirstParagraph"/>
      </w:pPr>
      <w:r>
        <w:t xml:space="preserve">Payment for the services described in this Quotation Estimate shall be made in monthly installments, due within 30 (thirty) calendar days from the date of invoice issuance. The first invoice shall be issued upon contract execution in São Paulo. A 10% mobilization fee is payable upon signing. All payments shall be made via bank transfer (TED/PIX) to the account of TecPetro Engenharia Ltda., CNPJ 12.345.678/0001-90, Banco do Brasil, Ag. 1234-5, Conta 67890-1, São Paulo, SP, Brazil. Late payments shall accrue interest at the rate of 1% per month plus SELIC index, in accordance with Brazilian commercial law.</w:t>
      </w:r>
    </w:p>
    <w:bookmarkEnd w:id="25"/>
    <w:bookmarkStart w:id="26" w:name="assumptions-and-exclusions"/>
    <w:p>
      <w:pPr>
        <w:pStyle w:val="Heading2"/>
      </w:pPr>
      <w:r>
        <w:t xml:space="preserve">6. Assumptions and Exclusions</w:t>
      </w:r>
    </w:p>
    <w:p>
      <w:pPr>
        <w:pStyle w:val="FirstParagraph"/>
      </w:pPr>
      <w:r>
        <w:rPr>
          <w:bCs/>
          <w:b/>
        </w:rPr>
        <w:t xml:space="preserve">Important Note:</w:t>
      </w:r>
      <w:r>
        <w:t xml:space="preserve"> </w:t>
      </w:r>
      <w:r>
        <w:t xml:space="preserve">This Quotation Estimate assumes that the client will provide all necessary well data, seismic volumes, and site access permits. Costs related to ANP regulatory filings, environmental impact assessments (EIA/RIMA), and any scope changes exceeding 10% of the original Petroleum Engineer workload are excluded from this Quotation Estimate and will be subject to a separate amendment. All prices are valid for 30 days from the issue date. Exchange rate fluctuations beyond ±5% may trigger a price review clause.</w:t>
      </w:r>
    </w:p>
    <w:bookmarkEnd w:id="26"/>
    <w:bookmarkStart w:id="27" w:name="terms-and-conditions"/>
    <w:p>
      <w:pPr>
        <w:pStyle w:val="Heading2"/>
      </w:pPr>
      <w:r>
        <w:t xml:space="preserve">7. Terms and Conditions</w:t>
      </w:r>
    </w:p>
    <w:p>
      <w:pPr>
        <w:numPr>
          <w:ilvl w:val="0"/>
          <w:numId w:val="1002"/>
        </w:numPr>
        <w:pStyle w:val="Compact"/>
      </w:pPr>
      <w:r>
        <w:t xml:space="preserve">This Quotation Estimate is non-binding until a formal service contract is executed by both parties in São Paulo, Brazil.</w:t>
      </w:r>
    </w:p>
    <w:p>
      <w:pPr>
        <w:numPr>
          <w:ilvl w:val="0"/>
          <w:numId w:val="1002"/>
        </w:numPr>
        <w:pStyle w:val="Compact"/>
      </w:pPr>
      <w:r>
        <w:t xml:space="preserve">The Petroleum Engineer shall maintain professional liability insurance with a minimum coverage of BRL 2,000,000, valid throughout the contract period.</w:t>
      </w:r>
    </w:p>
    <w:p>
      <w:pPr>
        <w:numPr>
          <w:ilvl w:val="0"/>
          <w:numId w:val="1002"/>
        </w:numPr>
        <w:pStyle w:val="Compact"/>
      </w:pPr>
      <w:r>
        <w:t xml:space="preserve">Intellectual property generated during the engagement shall be jointly owned, with full disclosure obligations as per Brazilian Law No. 9,279/1996 (Industrial Property Law).</w:t>
      </w:r>
    </w:p>
    <w:p>
      <w:pPr>
        <w:numPr>
          <w:ilvl w:val="0"/>
          <w:numId w:val="1002"/>
        </w:numPr>
        <w:pStyle w:val="Compact"/>
      </w:pPr>
      <w:r>
        <w:t xml:space="preserve">Either party may terminate the contract with 60 days' written notice. In such case, the client shall pay for all services rendered up to the termination date.</w:t>
      </w:r>
    </w:p>
    <w:p>
      <w:pPr>
        <w:numPr>
          <w:ilvl w:val="0"/>
          <w:numId w:val="1002"/>
        </w:numPr>
        <w:pStyle w:val="Compact"/>
      </w:pPr>
      <w:r>
        <w:t xml:space="preserve">Disputes arising from this Quotation Estimate or the resulting contract shall be resolved by arbitration in São Paulo, SP, Brazil, under the rules of CAM-ARB (Câmara de Arbitragem do Mercado).</w:t>
      </w:r>
    </w:p>
    <w:p>
      <w:pPr>
        <w:numPr>
          <w:ilvl w:val="0"/>
          <w:numId w:val="1002"/>
        </w:numPr>
        <w:pStyle w:val="Compact"/>
      </w:pPr>
      <w:r>
        <w:t xml:space="preserve">All personal data processing shall comply with the Brazilian General Data Protection Law (LGPD — Lei 13.709/2018).</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 Quotation Estimate for Petroleum Engineer services in Brazil, São Paulo, and agrees to the terms, conditions, and pricing outlined herein. This acceptance does not constitute a binding contract until the formal service agreement is countersigned by both parties.</w:t>
      </w:r>
    </w:p>
    <w:p>
      <w:pPr>
        <w:pStyle w:val="BodyText"/>
      </w:pPr>
      <w:r>
        <w:rPr>
          <w:bCs/>
          <w:b/>
        </w:rPr>
        <w:t xml:space="preserve">For TecPetro Engenharia Ltda.</w:t>
      </w:r>
      <w:r>
        <w:br/>
      </w:r>
      <w:r>
        <w:t xml:space="preserve">Name: Eng. Ricardo Almeida Santos</w:t>
      </w:r>
      <w:r>
        <w:br/>
      </w:r>
      <w:r>
        <w:t xml:space="preserve">Title: Director of Petroleum Engineering</w:t>
      </w:r>
      <w:r>
        <w:br/>
      </w:r>
      <w:r>
        <w:t xml:space="preserve">CNPJ: 12.345.678/0001-90</w:t>
      </w:r>
      <w:r>
        <w:br/>
      </w:r>
      <w:r>
        <w:t xml:space="preserve">São Paulo, SP, Brazil</w:t>
      </w:r>
    </w:p>
    <w:p>
      <w:pPr>
        <w:pStyle w:val="BodyText"/>
      </w:pPr>
      <w:r>
        <w:rPr>
          <w:bCs/>
          <w:b/>
        </w:rPr>
        <w:t xml:space="preserve">For the Client (Petrobras S.A.)</w:t>
      </w:r>
      <w:r>
        <w:br/>
      </w:r>
      <w:r>
        <w:t xml:space="preserve">Name: ___________________________</w:t>
      </w:r>
      <w:r>
        <w:br/>
      </w:r>
      <w:r>
        <w:t xml:space="preserve">Title: ___________________________</w:t>
      </w:r>
      <w:r>
        <w:br/>
      </w:r>
      <w:r>
        <w:t xml:space="preserve">Date: ___________________________</w:t>
      </w:r>
      <w:r>
        <w:br/>
      </w:r>
      <w:r>
        <w:t xml:space="preserve">São Paulo, SP, Brazil</w:t>
      </w:r>
    </w:p>
    <w:p>
      <w:pPr>
        <w:pStyle w:val="BodyText"/>
      </w:pPr>
      <w:r>
        <w:t xml:space="preserve">TecPetro Engenharia Ltda. — Av. Paulista, 1578, 12º andar, Bela Vista, São Paulo, SP, CEP 01310-300, Brazil</w:t>
      </w:r>
      <w:r>
        <w:br/>
      </w:r>
      <w:r>
        <w:t xml:space="preserve">Tel: +55 (11) 3284-5678 | Email: quotations@tecpetro.com.br | CNPJ: 12.345.678/0001-90</w:t>
      </w:r>
      <w:r>
        <w:br/>
      </w:r>
      <w:r>
        <w:t xml:space="preserve">This Quotation Estimate is valid for 30 days from the date of issue. Document reference: QTE-2025-SP-0472.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Brazil São Paulo</dc:title>
  <dc:creator/>
  <dc:language>en</dc:language>
  <cp:keywords/>
  <dcterms:created xsi:type="dcterms:W3CDTF">2026-10-10T02:01:12Z</dcterms:created>
  <dcterms:modified xsi:type="dcterms:W3CDTF">2026-10-10T02:01:12Z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