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GeoTech Petroleum Consulting Ltd.</w:t>
      </w:r>
    </w:p>
    <w:p>
      <w:pPr>
        <w:pStyle w:val="BodyText"/>
      </w:pPr>
      <w:r>
        <w:t xml:space="preserve">12 Independence Avenue, Ridge, Accra, Ghana</w:t>
      </w:r>
    </w:p>
    <w:p>
      <w:pPr>
        <w:pStyle w:val="BodyText"/>
      </w:pPr>
      <w:r>
        <w:t xml:space="preserve">Tel: +233 (0) 302 555 0142 | Email: quotations@geotechpetroleum.com.gh</w:t>
      </w:r>
    </w:p>
    <w:p>
      <w:pPr>
        <w:pStyle w:val="BodyText"/>
      </w:pPr>
      <w:r>
        <w:t xml:space="preserve">RC Number: 20190123-4567 | TIN: 10234567890</w:t>
      </w:r>
    </w:p>
    <w:bookmarkEnd w:id="20"/>
    <w:p>
      <w:pPr>
        <w:pStyle w:val="BodyText"/>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Ghana Accra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Ghana National Petroleum Corporation (GNPC)</w:t>
            </w:r>
          </w:p>
        </w:tc>
      </w:tr>
      <w:tr>
        <w:tc>
          <w:tcPr/>
          <w:p>
            <w:pPr>
              <w:pStyle w:val="Compact"/>
              <w:jc w:val="left"/>
            </w:pPr>
            <w:r>
              <w:rPr>
                <w:bCs/>
                <w:b/>
              </w:rPr>
              <w:t xml:space="preserve">Attention:</w:t>
            </w:r>
          </w:p>
        </w:tc>
        <w:tc>
          <w:tcPr/>
          <w:p>
            <w:pPr>
              <w:pStyle w:val="Compact"/>
              <w:jc w:val="left"/>
            </w:pPr>
            <w:r>
              <w:t xml:space="preserve">Mr. Kwame Asante, Director of Operations</w:t>
            </w:r>
          </w:p>
        </w:tc>
      </w:tr>
      <w:tr>
        <w:tc>
          <w:tcPr/>
          <w:p>
            <w:pPr>
              <w:pStyle w:val="Compact"/>
              <w:jc w:val="left"/>
            </w:pPr>
            <w:r>
              <w:rPr>
                <w:bCs/>
                <w:b/>
              </w:rPr>
              <w:t xml:space="preserve">Address:</w:t>
            </w:r>
          </w:p>
        </w:tc>
        <w:tc>
          <w:tcPr/>
          <w:p>
            <w:pPr>
              <w:pStyle w:val="Compact"/>
              <w:jc w:val="left"/>
            </w:pPr>
            <w:r>
              <w:t xml:space="preserve">GNPC House, 14 Independence Avenue, Accra, Ghana</w:t>
            </w:r>
          </w:p>
        </w:tc>
      </w:tr>
      <w:tr>
        <w:tc>
          <w:tcPr/>
          <w:p>
            <w:pPr>
              <w:pStyle w:val="Compact"/>
              <w:jc w:val="left"/>
            </w:pPr>
            <w:r>
              <w:rPr>
                <w:bCs/>
                <w:b/>
              </w:rPr>
              <w:t xml:space="preserve">Contact:</w:t>
            </w:r>
          </w:p>
        </w:tc>
        <w:tc>
          <w:tcPr/>
          <w:p>
            <w:pPr>
              <w:pStyle w:val="Compact"/>
              <w:jc w:val="left"/>
            </w:pPr>
            <w:r>
              <w:t xml:space="preserve">+233 (0) 302 771 2300 | operations@gnpc.com.gh</w:t>
            </w:r>
          </w:p>
        </w:tc>
      </w:tr>
    </w:tbl>
    <w:p>
      <w:pPr>
        <w:pStyle w:val="BodyText"/>
      </w:pPr>
      <w:r>
        <w:t xml:space="preserve">2. Scope of Work – Petroleum Engineer Services in Ghana Accra</w:t>
      </w:r>
    </w:p>
    <w:p>
      <w:pPr>
        <w:pStyle w:val="BodyText"/>
      </w:pPr>
      <w:r>
        <w:t xml:space="preserve">This</w:t>
      </w:r>
      <w:r>
        <w:t xml:space="preserve"> </w:t>
      </w:r>
      <w:r>
        <w:t xml:space="preserve">Quotation Estimate</w:t>
      </w:r>
      <w:r>
        <w:t xml:space="preserve"> </w:t>
      </w:r>
      <w:r>
        <w:t xml:space="preserve">is prepared in response to the request for professional</w:t>
      </w:r>
      <w:r>
        <w:t xml:space="preserve"> </w:t>
      </w:r>
      <w:r>
        <w:t xml:space="preserve">Petroleum Engineer</w:t>
      </w:r>
      <w:r>
        <w:t xml:space="preserve"> </w:t>
      </w:r>
      <w:r>
        <w:t xml:space="preserve">consultancy services to be delivered within the</w:t>
      </w:r>
      <w:r>
        <w:t xml:space="preserve"> </w:t>
      </w:r>
      <w:r>
        <w:t xml:space="preserve">Ghana Accra</w:t>
      </w:r>
      <w:r>
        <w:t xml:space="preserve"> </w:t>
      </w:r>
      <w:r>
        <w:t xml:space="preserve">metropolitan area and surrounding onshore and offshore petroleum operations. The scope encompasses the following deliverables:</w:t>
      </w:r>
    </w:p>
    <w:p>
      <w:pPr>
        <w:numPr>
          <w:ilvl w:val="0"/>
          <w:numId w:val="1001"/>
        </w:numPr>
        <w:pStyle w:val="Compact"/>
      </w:pPr>
      <w:r>
        <w:rPr>
          <w:bCs/>
          <w:b/>
        </w:rPr>
        <w:t xml:space="preserve">Reservoir Characterization and Analysis:</w:t>
      </w:r>
      <w:r>
        <w:t xml:space="preserve"> </w:t>
      </w:r>
      <w:r>
        <w:t xml:space="preserve">A comprehensive</w:t>
      </w:r>
      <w:r>
        <w:t xml:space="preserve"> </w:t>
      </w:r>
      <w:r>
        <w:t xml:space="preserve">Petroleum Engineer</w:t>
      </w:r>
      <w:r>
        <w:t xml:space="preserve"> </w:t>
      </w:r>
      <w:r>
        <w:t xml:space="preserve">assessment of the Jubilee and TEN fields, including well log interpretation, pressure transient analysis, and reservoir simulation model updates. All fieldwork and data processing will be coordinated from our principal office in</w:t>
      </w:r>
      <w:r>
        <w:t xml:space="preserve"> </w:t>
      </w:r>
      <w:r>
        <w:t xml:space="preserve">Ghana Accra</w:t>
      </w:r>
      <w:r>
        <w:t xml:space="preserve">.</w:t>
      </w:r>
    </w:p>
    <w:p>
      <w:pPr>
        <w:numPr>
          <w:ilvl w:val="0"/>
          <w:numId w:val="1001"/>
        </w:numPr>
        <w:pStyle w:val="Compact"/>
      </w:pPr>
      <w:r>
        <w:rPr>
          <w:bCs/>
          <w:b/>
        </w:rPr>
        <w:t xml:space="preserve">Production Optimization Study:</w:t>
      </w:r>
      <w:r>
        <w:t xml:space="preserve"> </w:t>
      </w:r>
      <w:r>
        <w:t xml:space="preserve">Development of a detailed production optimization plan for the client's onshore assets located in the Tarkwa and Ahafo regions, with all reporting and stakeholder presentations to be held in</w:t>
      </w:r>
      <w:r>
        <w:t xml:space="preserve"> </w:t>
      </w:r>
      <w:r>
        <w:t xml:space="preserve">Ghana Accra</w:t>
      </w:r>
      <w:r>
        <w:t xml:space="preserve">.</w:t>
      </w:r>
    </w:p>
    <w:p>
      <w:pPr>
        <w:numPr>
          <w:ilvl w:val="0"/>
          <w:numId w:val="1001"/>
        </w:numPr>
        <w:pStyle w:val="Compact"/>
      </w:pPr>
      <w:r>
        <w:rPr>
          <w:bCs/>
          <w:b/>
        </w:rPr>
        <w:t xml:space="preserve">Well Integrity and Completion Review:</w:t>
      </w:r>
      <w:r>
        <w:t xml:space="preserve"> </w:t>
      </w:r>
      <w:r>
        <w:t xml:space="preserve">A</w:t>
      </w:r>
      <w:r>
        <w:t xml:space="preserve"> </w:t>
      </w:r>
      <w:r>
        <w:t xml:space="preserve">Petroleum Engineer</w:t>
      </w:r>
      <w:r>
        <w:t xml:space="preserve"> </w:t>
      </w:r>
      <w:r>
        <w:t xml:space="preserve">audit of 24 production wells, including casing integrity checks, completion fluid analysis, and recommendations for workover operations.</w:t>
      </w:r>
    </w:p>
    <w:p>
      <w:pPr>
        <w:numPr>
          <w:ilvl w:val="0"/>
          <w:numId w:val="1001"/>
        </w:numPr>
        <w:pStyle w:val="Compact"/>
      </w:pPr>
      <w:r>
        <w:rPr>
          <w:bCs/>
          <w:b/>
        </w:rPr>
        <w:t xml:space="preserve">Regulatory Compliance Reporting:</w:t>
      </w:r>
      <w:r>
        <w:t xml:space="preserve"> </w:t>
      </w:r>
      <w:r>
        <w:t xml:space="preserve">Preparation of technical reports in compliance with the Petroleum Commission of Ghana, with all submissions and meetings conducted in</w:t>
      </w:r>
      <w:r>
        <w:t xml:space="preserve"> </w:t>
      </w:r>
      <w:r>
        <w:t xml:space="preserve">Ghana Accra</w:t>
      </w:r>
      <w:r>
        <w:t xml:space="preserve">.</w:t>
      </w:r>
    </w:p>
    <w:p>
      <w:pPr>
        <w:numPr>
          <w:ilvl w:val="0"/>
          <w:numId w:val="1001"/>
        </w:numPr>
        <w:pStyle w:val="Compact"/>
      </w:pPr>
      <w:r>
        <w:rPr>
          <w:bCs/>
          <w:b/>
        </w:rPr>
        <w:t xml:space="preserve">Training and Knowledge Transfer:</w:t>
      </w:r>
      <w:r>
        <w:t xml:space="preserve"> </w:t>
      </w:r>
      <w:r>
        <w:t xml:space="preserve">A five-day intensive training programme for the client's engineering staff on advanced reservoir engineering techniques, to be conducted at the client's conference facility in</w:t>
      </w:r>
      <w:r>
        <w:t xml:space="preserve"> </w:t>
      </w:r>
      <w:r>
        <w:t xml:space="preserve">Ghana Accra</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Petroleum Engineer – Reservoir Characterization (Lead Consultant)</w:t>
            </w:r>
          </w:p>
        </w:tc>
        <w:tc>
          <w:tcPr/>
          <w:p>
            <w:pPr>
              <w:pStyle w:val="Compact"/>
              <w:jc w:val="left"/>
            </w:pPr>
            <w:r>
              <w:t xml:space="preserve">6 weeks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Mid-Level Petroleum Engineer – Production Optimization</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Petroleum Engineer – Well Integrity Audit (24 wells)</w:t>
            </w:r>
          </w:p>
        </w:tc>
        <w:tc>
          <w:tcPr/>
          <w:p>
            <w:pPr>
              <w:pStyle w:val="Compact"/>
              <w:jc w:val="left"/>
            </w:pPr>
            <w:r>
              <w:t xml:space="preserve">3 weeks</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04</w:t>
            </w:r>
          </w:p>
        </w:tc>
        <w:tc>
          <w:tcPr/>
          <w:p>
            <w:pPr>
              <w:pStyle w:val="Compact"/>
              <w:jc w:val="left"/>
            </w:pPr>
            <w:r>
              <w:t xml:space="preserve">Reservoir Simulation Software Licence (Eclipse 2025)</w:t>
            </w:r>
          </w:p>
        </w:tc>
        <w:tc>
          <w:tcPr/>
          <w:p>
            <w:pPr>
              <w:pStyle w:val="Compact"/>
              <w:jc w:val="left"/>
            </w:pPr>
            <w:r>
              <w:t xml:space="preserve">3 months</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Field Data Acquisition and Laboratory Analysis (Tarkwa/Ahafo)</w:t>
            </w:r>
          </w:p>
        </w:tc>
        <w:tc>
          <w:tcPr/>
          <w:p>
            <w:pPr>
              <w:pStyle w:val="Compact"/>
              <w:jc w:val="left"/>
            </w:pPr>
            <w:r>
              <w:t xml:space="preserve">2 weeks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Regulatory Compliance Report Preparation and Submission</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Training Programme – 5 Days (Ghana Accra venue, materials, catering)</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Travel, Accommodation, and Per Diem for Engineers (Ghana Accra base)</w:t>
            </w:r>
          </w:p>
        </w:tc>
        <w:tc>
          <w:tcPr/>
          <w:p>
            <w:pPr>
              <w:pStyle w:val="Compact"/>
              <w:jc w:val="left"/>
            </w:pPr>
            <w:r>
              <w:t xml:space="preserve">15 weeks</w:t>
            </w:r>
          </w:p>
        </w:tc>
        <w:tc>
          <w:tcPr/>
          <w:p>
            <w:pPr>
              <w:pStyle w:val="Compact"/>
              <w:jc w:val="left"/>
            </w:pPr>
            <w:r>
              <w:t xml:space="preserve">6,200.00</w:t>
            </w:r>
          </w:p>
        </w:tc>
        <w:tc>
          <w:tcPr/>
          <w:p>
            <w:pPr>
              <w:pStyle w:val="Compact"/>
              <w:jc w:val="left"/>
            </w:pPr>
            <w:r>
              <w:t xml:space="preserve">93,000.00</w:t>
            </w:r>
          </w:p>
        </w:tc>
      </w:tr>
      <w:tr>
        <w:tc>
          <w:tcPr/>
          <w:p>
            <w:pPr>
              <w:pStyle w:val="Compact"/>
              <w:jc w:val="left"/>
            </w:pPr>
            <w:r>
              <w:t xml:space="preserve">09</w:t>
            </w:r>
          </w:p>
        </w:tc>
        <w:tc>
          <w:tcPr/>
          <w:p>
            <w:pPr>
              <w:pStyle w:val="Compact"/>
              <w:jc w:val="left"/>
            </w:pPr>
            <w:r>
              <w:t xml:space="preserve">Project Management and Quality Assurance Oversight</w:t>
            </w:r>
          </w:p>
        </w:tc>
        <w:tc>
          <w:tcPr/>
          <w:p>
            <w:pPr>
              <w:pStyle w:val="Compact"/>
              <w:jc w:val="left"/>
            </w:pPr>
            <w:r>
              <w:t xml:space="preserve">15 weeks</w:t>
            </w:r>
          </w:p>
        </w:tc>
        <w:tc>
          <w:tcPr/>
          <w:p>
            <w:pPr>
              <w:pStyle w:val="Compact"/>
              <w:jc w:val="left"/>
            </w:pPr>
            <w:r>
              <w:t xml:space="preserve">5,500.00</w:t>
            </w:r>
          </w:p>
        </w:tc>
        <w:tc>
          <w:tcPr/>
          <w:p>
            <w:pPr>
              <w:pStyle w:val="Compact"/>
              <w:jc w:val="left"/>
            </w:pPr>
            <w:r>
              <w:t xml:space="preserve">82,500.00</w:t>
            </w:r>
          </w:p>
        </w:tc>
      </w:tr>
      <w:tr>
        <w:tc>
          <w:tcPr/>
          <w:p>
            <w:pPr>
              <w:pStyle w:val="Compact"/>
              <w:jc w:val="left"/>
            </w:pPr>
            <w:r>
              <w:t xml:space="preserve">10</w:t>
            </w:r>
          </w:p>
        </w:tc>
        <w:tc>
          <w:tcPr/>
          <w:p>
            <w:pPr>
              <w:pStyle w:val="Compact"/>
              <w:jc w:val="left"/>
            </w:pPr>
            <w:r>
              <w:t xml:space="preserve">Final Technical Report and Executive Summary (Ghana Accra presentation)</w:t>
            </w:r>
          </w:p>
        </w:tc>
        <w:tc>
          <w:tcPr/>
          <w:p>
            <w:pPr>
              <w:pStyle w:val="Compact"/>
              <w:jc w:val="left"/>
            </w:pPr>
            <w:r>
              <w:t xml:space="preserve">1 week</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470,500.00</w:t>
            </w:r>
          </w:p>
        </w:tc>
      </w:tr>
      <w:tr>
        <w:tc>
          <w:tcPr>
            <w:gridSpan w:val="4"/>
          </w:tcPr>
          <w:p>
            <w:pPr>
              <w:pStyle w:val="Compact"/>
              <w:jc w:val="left"/>
            </w:pPr>
            <w:r>
              <w:t xml:space="preserve">VAT (15% as per Ghana Revenue Authority)</w:t>
            </w:r>
          </w:p>
        </w:tc>
        <w:tc>
          <w:tcPr/>
          <w:p>
            <w:pPr>
              <w:pStyle w:val="Compact"/>
              <w:jc w:val="left"/>
            </w:pPr>
            <w:r>
              <w:t xml:space="preserve">70,575.00</w:t>
            </w:r>
          </w:p>
        </w:tc>
      </w:tr>
      <w:tr>
        <w:tc>
          <w:tcPr>
            <w:gridSpan w:val="4"/>
          </w:tcPr>
          <w:p>
            <w:pPr>
              <w:pStyle w:val="Compact"/>
              <w:jc w:val="left"/>
            </w:pPr>
            <w:r>
              <w:rPr>
                <w:bCs/>
                <w:b/>
              </w:rPr>
              <w:t xml:space="preserve">TOTAL AMOUNT (GHS)</w:t>
            </w:r>
          </w:p>
        </w:tc>
        <w:tc>
          <w:tcPr/>
          <w:p>
            <w:pPr>
              <w:pStyle w:val="Compact"/>
              <w:jc w:val="left"/>
            </w:pPr>
            <w:r>
              <w:rPr>
                <w:bCs/>
                <w:b/>
              </w:rPr>
              <w:t xml:space="preserve">541,075.00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162,322.50</w:t>
            </w:r>
          </w:p>
        </w:tc>
        <w:tc>
          <w:tcPr/>
          <w:p>
            <w:pPr>
              <w:pStyle w:val="Compact"/>
              <w:jc w:val="left"/>
            </w:pPr>
            <w:r>
              <w:t xml:space="preserve">Within 7 days of signing</w:t>
            </w:r>
          </w:p>
        </w:tc>
      </w:tr>
      <w:tr>
        <w:tc>
          <w:tcPr/>
          <w:p>
            <w:pPr>
              <w:pStyle w:val="Compact"/>
              <w:jc w:val="left"/>
            </w:pPr>
            <w:r>
              <w:t xml:space="preserve">Completion of Reservoir Characterization Phase</w:t>
            </w:r>
          </w:p>
        </w:tc>
        <w:tc>
          <w:tcPr/>
          <w:p>
            <w:pPr>
              <w:pStyle w:val="Compact"/>
              <w:jc w:val="left"/>
            </w:pPr>
            <w:r>
              <w:t xml:space="preserve">25%</w:t>
            </w:r>
          </w:p>
        </w:tc>
        <w:tc>
          <w:tcPr/>
          <w:p>
            <w:pPr>
              <w:pStyle w:val="Compact"/>
              <w:jc w:val="left"/>
            </w:pPr>
            <w:r>
              <w:t xml:space="preserve">135,268.75</w:t>
            </w:r>
          </w:p>
        </w:tc>
        <w:tc>
          <w:tcPr/>
          <w:p>
            <w:pPr>
              <w:pStyle w:val="Compact"/>
              <w:jc w:val="left"/>
            </w:pPr>
            <w:r>
              <w:t xml:space="preserve">Week 8</w:t>
            </w:r>
          </w:p>
        </w:tc>
      </w:tr>
      <w:tr>
        <w:tc>
          <w:tcPr/>
          <w:p>
            <w:pPr>
              <w:pStyle w:val="Compact"/>
              <w:jc w:val="left"/>
            </w:pPr>
            <w:r>
              <w:t xml:space="preserve">Completion of Well Integrity Audit and Optimization Study</w:t>
            </w:r>
          </w:p>
        </w:tc>
        <w:tc>
          <w:tcPr/>
          <w:p>
            <w:pPr>
              <w:pStyle w:val="Compact"/>
              <w:jc w:val="left"/>
            </w:pPr>
            <w:r>
              <w:t xml:space="preserve">25%</w:t>
            </w:r>
          </w:p>
        </w:tc>
        <w:tc>
          <w:tcPr/>
          <w:p>
            <w:pPr>
              <w:pStyle w:val="Compact"/>
              <w:jc w:val="left"/>
            </w:pPr>
            <w:r>
              <w:t xml:space="preserve">135,268.75</w:t>
            </w:r>
          </w:p>
        </w:tc>
        <w:tc>
          <w:tcPr/>
          <w:p>
            <w:pPr>
              <w:pStyle w:val="Compact"/>
              <w:jc w:val="left"/>
            </w:pPr>
            <w:r>
              <w:t xml:space="preserve">Week 12</w:t>
            </w:r>
          </w:p>
        </w:tc>
      </w:tr>
      <w:tr>
        <w:tc>
          <w:tcPr/>
          <w:p>
            <w:pPr>
              <w:pStyle w:val="Compact"/>
              <w:jc w:val="left"/>
            </w:pPr>
            <w:r>
              <w:t xml:space="preserve">Final Report Delivery and Training Completion in Ghana Accra</w:t>
            </w:r>
          </w:p>
        </w:tc>
        <w:tc>
          <w:tcPr/>
          <w:p>
            <w:pPr>
              <w:pStyle w:val="Compact"/>
              <w:jc w:val="left"/>
            </w:pPr>
            <w:r>
              <w:t xml:space="preserve">20%</w:t>
            </w:r>
          </w:p>
        </w:tc>
        <w:tc>
          <w:tcPr/>
          <w:p>
            <w:pPr>
              <w:pStyle w:val="Compact"/>
              <w:jc w:val="left"/>
            </w:pPr>
            <w:r>
              <w:t xml:space="preserve">108,235.00</w:t>
            </w:r>
          </w:p>
        </w:tc>
        <w:tc>
          <w:tcPr/>
          <w:p>
            <w:pPr>
              <w:pStyle w:val="Compact"/>
              <w:jc w:val="left"/>
            </w:pPr>
            <w:r>
              <w:t xml:space="preserve">Week 15</w:t>
            </w:r>
          </w:p>
        </w:tc>
      </w:tr>
    </w:tbl>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fluctuations in the</w:t>
      </w:r>
      <w:r>
        <w:t xml:space="preserve"> </w:t>
      </w:r>
      <w:r>
        <w:t xml:space="preserve">Ghana Accra</w:t>
      </w:r>
      <w:r>
        <w:t xml:space="preserve"> </w:t>
      </w:r>
      <w:r>
        <w:t xml:space="preserve">engineering services sector.</w:t>
      </w:r>
    </w:p>
    <w:p>
      <w:pPr>
        <w:numPr>
          <w:ilvl w:val="0"/>
          <w:numId w:val="1002"/>
        </w:numPr>
        <w:pStyle w:val="Compact"/>
      </w:pPr>
      <w:r>
        <w:t xml:space="preserve">All</w:t>
      </w:r>
      <w:r>
        <w:t xml:space="preserve"> </w:t>
      </w:r>
      <w:r>
        <w:t xml:space="preserve">Petroleum Engineer</w:t>
      </w:r>
      <w:r>
        <w:t xml:space="preserve"> </w:t>
      </w:r>
      <w:r>
        <w:t xml:space="preserve">personnel assigned to this project shall hold valid professional registration with the Engineering Council of Ghana and possess a minimum of ten (10) years of relevant experience in West African petroleum operations.</w:t>
      </w:r>
    </w:p>
    <w:p>
      <w:pPr>
        <w:numPr>
          <w:ilvl w:val="0"/>
          <w:numId w:val="1002"/>
        </w:numPr>
        <w:pStyle w:val="Compact"/>
      </w:pPr>
      <w:r>
        <w:t xml:space="preserve">All work deliverables, reports, and presentations shall be conducted in English and submitted to the client's designated office in</w:t>
      </w:r>
      <w:r>
        <w:t xml:space="preserve"> </w:t>
      </w:r>
      <w:r>
        <w:t xml:space="preserve">Ghana Accra</w:t>
      </w:r>
      <w:r>
        <w:t xml:space="preserve"> </w:t>
      </w:r>
      <w:r>
        <w:t xml:space="preserve">in both hard copy and digital (PDF) format.</w:t>
      </w:r>
    </w:p>
    <w:p>
      <w:pPr>
        <w:numPr>
          <w:ilvl w:val="0"/>
          <w:numId w:val="1002"/>
        </w:numPr>
        <w:pStyle w:val="Compact"/>
      </w:pPr>
      <w:r>
        <w:t xml:space="preserve">The client shall provide reasonable access to all relevant wells, facilities, and historical data necessary for the</w:t>
      </w:r>
      <w:r>
        <w:t xml:space="preserve"> </w:t>
      </w:r>
      <w:r>
        <w:t xml:space="preserve">Petroleum Engineer</w:t>
      </w:r>
      <w:r>
        <w:t xml:space="preserve"> </w:t>
      </w:r>
      <w:r>
        <w:t xml:space="preserve">team to perform the scoped activities. Delays in access shall extend the project timeline proportionally.</w:t>
      </w:r>
    </w:p>
    <w:p>
      <w:pPr>
        <w:numPr>
          <w:ilvl w:val="0"/>
          <w:numId w:val="1002"/>
        </w:numPr>
        <w:pStyle w:val="Compact"/>
      </w:pPr>
      <w:r>
        <w:t xml:space="preserve">All intellectual property generated under this engagement, including reservoir models, optimization plans, and training materials, shall become the property of the client upon full payment of this</w:t>
      </w:r>
      <w:r>
        <w:t xml:space="preserve"> </w:t>
      </w:r>
      <w:r>
        <w:t xml:space="preserve">Quotation Estimate</w:t>
      </w:r>
      <w:r>
        <w:t xml:space="preserve">.</w:t>
      </w:r>
    </w:p>
    <w:p>
      <w:pPr>
        <w:numPr>
          <w:ilvl w:val="0"/>
          <w:numId w:val="1002"/>
        </w:numPr>
        <w:pStyle w:val="Compact"/>
      </w:pPr>
      <w:r>
        <w:t xml:space="preserve">GeoTech Petroleum Consulting Ltd. shall maintain professional indemnity insurance with a minimum cover of GHS 5,000,000 for the duration of the project, valid in</w:t>
      </w:r>
      <w:r>
        <w:t xml:space="preserve"> </w:t>
      </w:r>
      <w:r>
        <w:t xml:space="preserve">Ghana Accra</w:t>
      </w:r>
      <w:r>
        <w:t xml:space="preserve"> </w:t>
      </w:r>
      <w:r>
        <w:t xml:space="preserve">and all operational sites.</w:t>
      </w:r>
    </w:p>
    <w:p>
      <w:pPr>
        <w:numPr>
          <w:ilvl w:val="0"/>
          <w:numId w:val="1002"/>
        </w:numPr>
        <w:pStyle w:val="Compact"/>
      </w:pPr>
      <w:r>
        <w:t xml:space="preserve">Any changes to the scope of work must be agreed upon in writing by both parties. Additional services will be billed at the rates specified in this</w:t>
      </w:r>
      <w:r>
        <w:t xml:space="preserve"> </w:t>
      </w:r>
      <w:r>
        <w:t xml:space="preserve">Quotation Estimate</w:t>
      </w:r>
      <w:r>
        <w:t xml:space="preserve"> </w:t>
      </w:r>
      <w:r>
        <w:t xml:space="preserve">or as mutually agreed.</w:t>
      </w:r>
    </w:p>
    <w:p>
      <w:pPr>
        <w:numPr>
          <w:ilvl w:val="0"/>
          <w:numId w:val="1002"/>
        </w:numPr>
        <w:pStyle w:val="Compact"/>
      </w:pPr>
      <w:r>
        <w:t xml:space="preserve">Disputes arising from this engagement shall be resolved through arbitration in</w:t>
      </w:r>
      <w:r>
        <w:t xml:space="preserve"> </w:t>
      </w:r>
      <w:r>
        <w:t xml:space="preserve">Ghana Accra</w:t>
      </w:r>
      <w:r>
        <w:t xml:space="preserve"> </w:t>
      </w:r>
      <w:r>
        <w:t xml:space="preserve">in accordance with the Arbitration Act, 1998 (Act 562) of Ghana.</w:t>
      </w:r>
    </w:p>
    <w:p>
      <w:pPr>
        <w:numPr>
          <w:ilvl w:val="0"/>
          <w:numId w:val="1002"/>
        </w:numPr>
        <w:pStyle w:val="Compact"/>
      </w:pPr>
      <w:r>
        <w:t xml:space="preserve">Payments shall be made via bank transfer to the account details provided on the official invoice. Late payments shall attract interest at the rate of 2% per month.</w:t>
      </w:r>
    </w:p>
    <w:p>
      <w:pPr>
        <w:pStyle w:val="FirstParagraph"/>
      </w:pPr>
      <w:r>
        <w:t xml:space="preserve">6. Acceptance and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performed in and around</w:t>
      </w:r>
      <w:r>
        <w:t xml:space="preserve"> </w:t>
      </w:r>
      <w:r>
        <w:t xml:space="preserve">Ghana Accra</w:t>
      </w:r>
      <w:r>
        <w:t xml:space="preserve">, and agrees to the terms, conditions, and payment schedule outlined herein.</w:t>
      </w:r>
    </w:p>
    <w:p>
      <w:pPr>
        <w:pStyle w:val="BodyText"/>
      </w:pPr>
      <w:r>
        <w:rPr>
          <w:bCs/>
          <w:b/>
        </w:rPr>
        <w:t xml:space="preserve">For GeoTech Petroleum Consulting Ltd.</w:t>
      </w:r>
      <w:r>
        <w:br/>
      </w:r>
      <w:r>
        <w:t xml:space="preserve">Name: Dr. Nana Yaw Boateng</w:t>
      </w:r>
      <w:r>
        <w:br/>
      </w:r>
      <w:r>
        <w:t xml:space="preserve">Title: Managing Director / Lead Petroleum Engineer</w:t>
      </w:r>
      <w:r>
        <w:br/>
      </w:r>
      <w:r>
        <w:t xml:space="preserve">Date: _______________</w:t>
      </w:r>
    </w:p>
    <w:p>
      <w:pPr>
        <w:pStyle w:val="BodyText"/>
      </w:pPr>
      <w:r>
        <w:rPr>
          <w:bCs/>
          <w:b/>
        </w:rPr>
        <w:t xml:space="preserve">For Ghana National Petroleum Corporation</w:t>
      </w:r>
      <w:r>
        <w:br/>
      </w:r>
      <w:r>
        <w:t xml:space="preserve">Name: Mr. Kwame Asante</w:t>
      </w:r>
      <w:r>
        <w:br/>
      </w:r>
      <w:r>
        <w:t xml:space="preserve">Title: Director of Operations</w:t>
      </w:r>
      <w:r>
        <w:br/>
      </w:r>
      <w:r>
        <w:t xml:space="preserve">Date: _______________</w:t>
      </w:r>
    </w:p>
    <w:p>
      <w:pPr>
        <w:pStyle w:val="BodyText"/>
      </w:pPr>
      <w:r>
        <w:t xml:space="preserve">GeoTech Petroleum Consulting Ltd. | 12 Independence Avenue, Ridge, Accra, Ghana | RC: 20190123-4567</w:t>
      </w:r>
    </w:p>
    <w:p>
      <w:pPr>
        <w:pStyle w:val="BodyText"/>
      </w:pPr>
      <w:r>
        <w:t xml:space="preserve">This Quotation Estimate is issued in duplicate. Both copies carry equal legal validity.</w:t>
      </w:r>
    </w:p>
    <w:p>
      <w:pPr>
        <w:pStyle w:val="BodyText"/>
      </w:pPr>
      <w:r>
        <w:t xml:space="preserve">© 2025 GeoTech Petroleum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Ghana Accra</dc:title>
  <dc:creator/>
  <dc:language>en</dc:language>
  <cp:keywords/>
  <dcterms:created xsi:type="dcterms:W3CDTF">2026-10-10T02:23:36Z</dcterms:created>
  <dcterms:modified xsi:type="dcterms:W3CDTF">2026-10-10T02:23:36Z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