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Petroleum Engineer Services — Italy Milan</w:t>
      </w:r>
    </w:p>
    <w:p>
      <w:pPr>
        <w:pStyle w:val="BodyText"/>
      </w:pPr>
      <w:r>
        <w:t xml:space="preserve">QTE-2025-MIL-0047</w:t>
      </w:r>
    </w:p>
    <w:bookmarkEnd w:id="20"/>
    <w:bookmarkStart w:id="21" w:name="prepared-by"/>
    <w:p>
      <w:pPr>
        <w:pStyle w:val="Heading3"/>
      </w:pPr>
      <w:r>
        <w:t xml:space="preserve">Prepared By</w:t>
      </w:r>
    </w:p>
    <w:p>
      <w:pPr>
        <w:pStyle w:val="FirstParagraph"/>
      </w:pPr>
      <w:r>
        <w:rPr>
          <w:bCs/>
          <w:b/>
        </w:rPr>
        <w:t xml:space="preserve">Enrico Marchetti, P.Eng.</w:t>
      </w:r>
    </w:p>
    <w:p>
      <w:pPr>
        <w:pStyle w:val="BodyText"/>
      </w:pPr>
      <w:r>
        <w:t xml:space="preserve">Senior Petroleum Engineer</w:t>
      </w:r>
    </w:p>
    <w:p>
      <w:pPr>
        <w:pStyle w:val="BodyText"/>
      </w:pPr>
      <w:r>
        <w:t xml:space="preserve">Marchetti Energy Consulting S.r.l.</w:t>
      </w:r>
    </w:p>
    <w:p>
      <w:pPr>
        <w:pStyle w:val="BodyText"/>
      </w:pPr>
      <w:r>
        <w:t xml:space="preserve">Via Torino 84, 20123 Milan, Italy</w:t>
      </w:r>
    </w:p>
    <w:p>
      <w:pPr>
        <w:pStyle w:val="BodyText"/>
      </w:pPr>
      <w:r>
        <w:t xml:space="preserve">Tel: +39 02 5551 8834</w:t>
      </w:r>
    </w:p>
    <w:p>
      <w:pPr>
        <w:pStyle w:val="BodyText"/>
      </w:pPr>
      <w:r>
        <w:t xml:space="preserve">Email: e.marchetti@marchettienergy.it</w:t>
      </w:r>
    </w:p>
    <w:bookmarkEnd w:id="21"/>
    <w:bookmarkStart w:id="22"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Reference No.:</w:t>
      </w:r>
      <w:r>
        <w:t xml:space="preserve"> </w:t>
      </w:r>
      <w:r>
        <w:t xml:space="preserve">QTE-2025-MIL-0047</w:t>
      </w:r>
    </w:p>
    <w:p>
      <w:pPr>
        <w:pStyle w:val="BodyText"/>
      </w:pPr>
      <w:r>
        <w:rPr>
          <w:bCs/>
          <w:b/>
        </w:rPr>
        <w:t xml:space="preserve">Project Location:</w:t>
      </w:r>
      <w:r>
        <w:t xml:space="preserve"> </w:t>
      </w:r>
      <w:r>
        <w:t xml:space="preserve">Italy Milan</w:t>
      </w:r>
    </w:p>
    <w:p>
      <w:pPr>
        <w:pStyle w:val="BodyText"/>
      </w:pPr>
      <w:r>
        <w:rPr>
          <w:bCs/>
          <w:b/>
        </w:rPr>
        <w:t xml:space="preserve">Currency:</w:t>
      </w:r>
      <w:r>
        <w:t xml:space="preserve"> </w:t>
      </w:r>
      <w:r>
        <w:t xml:space="preserve">EUR (€)</w:t>
      </w:r>
    </w:p>
    <w:bookmarkEnd w:id="22"/>
    <w:bookmarkStart w:id="23" w:name="prepared-for"/>
    <w:p>
      <w:pPr>
        <w:pStyle w:val="Heading3"/>
      </w:pPr>
      <w:r>
        <w:t xml:space="preserve">Prepared For</w:t>
      </w:r>
    </w:p>
    <w:p>
      <w:pPr>
        <w:pStyle w:val="FirstParagraph"/>
      </w:pPr>
      <w:r>
        <w:rPr>
          <w:bCs/>
          <w:b/>
        </w:rPr>
        <w:t xml:space="preserve">Adriana Colombo</w:t>
      </w:r>
    </w:p>
    <w:p>
      <w:pPr>
        <w:pStyle w:val="BodyText"/>
      </w:pPr>
      <w:r>
        <w:t xml:space="preserve">Director of Operations</w:t>
      </w:r>
    </w:p>
    <w:p>
      <w:pPr>
        <w:pStyle w:val="BodyText"/>
      </w:pPr>
      <w:r>
        <w:t xml:space="preserve">Eni S.p.A. – Exploration Division</w:t>
      </w:r>
    </w:p>
    <w:p>
      <w:pPr>
        <w:pStyle w:val="BodyText"/>
      </w:pPr>
      <w:r>
        <w:t xml:space="preserve">Via San Raffaele 30, 20154 Milan, Italy</w:t>
      </w:r>
    </w:p>
    <w:p>
      <w:pPr>
        <w:pStyle w:val="BodyText"/>
      </w:pPr>
      <w:r>
        <w:t xml:space="preserve">Tel: +39 02 7411 1</w:t>
      </w:r>
    </w:p>
    <w:p>
      <w:pPr>
        <w:pStyle w:val="BodyText"/>
      </w:pPr>
      <w:r>
        <w:t xml:space="preserve">Email: a.colombo@eni.com</w:t>
      </w:r>
    </w:p>
    <w:bookmarkEnd w:id="23"/>
    <w:bookmarkStart w:id="24" w:name="X091f0dfb82768bdcc14fb07ea5eabec314d991f"/>
    <w:p>
      <w:pPr>
        <w:pStyle w:val="Heading2"/>
      </w:pPr>
      <w:r>
        <w:t xml:space="preserve">1. Introduction and Purpose of This Quotation Estimate</w:t>
      </w:r>
    </w:p>
    <w:p>
      <w:pPr>
        <w:pStyle w:val="FirstParagraph"/>
      </w:pPr>
      <w:r>
        <w:t xml:space="preserve">This Quotation Estimate is issued by Marchetti Energy Consulting S.r.l. in response to the formal request for professional services submitted by Eni S.p.A. – Exploration Division, headquartered in Italy Milan. The purpose of this document is to provide a comprehensive, itemised financial estimate for the engagement of a qualified Petroleum Engineer to support subsurface evaluation, reservoir modelling, and production optimisation activities across the Po Valley and offshore Adriatic exploration blocks managed from the Milan operations centre.</w:t>
      </w:r>
    </w:p>
    <w:p>
      <w:pPr>
        <w:pStyle w:val="BodyText"/>
      </w:pPr>
      <w:r>
        <w:t xml:space="preserve">The Petroleum Engineer services outlined in this Quotation Estimate are designed to align with the technical standards set forth by the Italian National Institute of Geophysics and Volcanology (INGV) and the regulatory framework governed by the Ministry of Enterprise and Made in Italy (MISE). All deliverables will be produced in accordance with the Italian Civil Code provisions on professional services (Articles 2230–2263) and applicable EU directives on energy sector transparency.</w:t>
      </w:r>
    </w:p>
    <w:bookmarkEnd w:id="24"/>
    <w:bookmarkStart w:id="25" w:name="scope-of-petroleum-engineer-services"/>
    <w:p>
      <w:pPr>
        <w:pStyle w:val="Heading2"/>
      </w:pPr>
      <w:r>
        <w:t xml:space="preserve">2. Scope of Petroleum Engineer Services</w:t>
      </w:r>
    </w:p>
    <w:p>
      <w:pPr>
        <w:pStyle w:val="FirstParagraph"/>
      </w:pPr>
      <w:r>
        <w:t xml:space="preserve">The Petroleum Engineer engaged under this Quotation Estimate will perform the following core activities within the Italy Milan operational perimeter and associated field sites:</w:t>
      </w:r>
    </w:p>
    <w:p>
      <w:pPr>
        <w:numPr>
          <w:ilvl w:val="0"/>
          <w:numId w:val="1001"/>
        </w:numPr>
        <w:pStyle w:val="Compact"/>
      </w:pPr>
      <w:r>
        <w:rPr>
          <w:bCs/>
          <w:b/>
        </w:rPr>
        <w:t xml:space="preserve">Reservoir Characterisation and Modelling:</w:t>
      </w:r>
      <w:r>
        <w:t xml:space="preserve"> </w:t>
      </w:r>
      <w:r>
        <w:t xml:space="preserve">Development and calibration of 3D geological and reservoir models for the assigned exploration and production blocks, incorporating seismic interpretation, well log analysis, and core data. The Petroleum Engineer will utilise industry-standard software including Petrel, Eclipse, and CMG to deliver static and dynamic reservoir simulations.</w:t>
      </w:r>
    </w:p>
    <w:p>
      <w:pPr>
        <w:numPr>
          <w:ilvl w:val="0"/>
          <w:numId w:val="1001"/>
        </w:numPr>
        <w:pStyle w:val="Compact"/>
      </w:pPr>
      <w:r>
        <w:rPr>
          <w:bCs/>
          <w:b/>
        </w:rPr>
        <w:t xml:space="preserve">Production Engineering and Optimisation:</w:t>
      </w:r>
      <w:r>
        <w:t xml:space="preserve"> </w:t>
      </w:r>
      <w:r>
        <w:t xml:space="preserve">Analysis of current production profiles, identification of decline trends, and formulation of enhanced oil recovery (EOR) strategies. The Petroleum Engineer will prepare monthly production reports and quarterly performance reviews for the Italy Milan operations team.</w:t>
      </w:r>
    </w:p>
    <w:p>
      <w:pPr>
        <w:numPr>
          <w:ilvl w:val="0"/>
          <w:numId w:val="1001"/>
        </w:numPr>
        <w:pStyle w:val="Compact"/>
      </w:pPr>
      <w:r>
        <w:rPr>
          <w:bCs/>
          <w:b/>
        </w:rPr>
        <w:t xml:space="preserve">Well Planning and Completion Design:</w:t>
      </w:r>
      <w:r>
        <w:t xml:space="preserve"> </w:t>
      </w:r>
      <w:r>
        <w:t xml:space="preserve">Technical support for the planning of new exploration and development wells, including casing programme design, cementing strategy, and completion architecture. All well plans will be submitted to the relevant Italian regional authorities for approval prior to spud.</w:t>
      </w:r>
    </w:p>
    <w:p>
      <w:pPr>
        <w:numPr>
          <w:ilvl w:val="0"/>
          <w:numId w:val="1001"/>
        </w:numPr>
        <w:pStyle w:val="Compact"/>
      </w:pPr>
      <w:r>
        <w:rPr>
          <w:bCs/>
          <w:b/>
        </w:rPr>
        <w:t xml:space="preserve">Geomechanical Assessment:</w:t>
      </w:r>
      <w:r>
        <w:t xml:space="preserve"> </w:t>
      </w:r>
      <w:r>
        <w:t xml:space="preserve">Evaluation of in-situ stress regimes, fault stability, and hydraulic fracturing feasibility for tight reservoir intervals. The Petroleum Engineer will coordinate with the geomechanics team based in the Milan headquarters to ensure integrated subsurface understanding.</w:t>
      </w:r>
    </w:p>
    <w:p>
      <w:pPr>
        <w:numPr>
          <w:ilvl w:val="0"/>
          <w:numId w:val="1001"/>
        </w:numPr>
        <w:pStyle w:val="Compact"/>
      </w:pPr>
      <w:r>
        <w:rPr>
          <w:bCs/>
          <w:b/>
        </w:rPr>
        <w:t xml:space="preserve">Regulatory and Environmental Compliance:</w:t>
      </w:r>
      <w:r>
        <w:t xml:space="preserve"> </w:t>
      </w:r>
      <w:r>
        <w:t xml:space="preserve">Preparation of technical documentation required by the Italian Ministry of Environment and Energy Security, including environmental impact assessments for new drilling campaigns and decommissioning plans for mature fields in the Italy Milan jurisdiction.</w:t>
      </w:r>
    </w:p>
    <w:bookmarkEnd w:id="25"/>
    <w:bookmarkStart w:id="26" w:name="Xacf8b12239adea75b6f5c5fe9d6be96bc84f3e1"/>
    <w:p>
      <w:pPr>
        <w:pStyle w:val="Heading2"/>
      </w:pPr>
      <w:r>
        <w:t xml:space="preserve">3. Financial Breakdown of the Quotation Estimate</w:t>
      </w:r>
    </w:p>
    <w:p>
      <w:pPr>
        <w:pStyle w:val="FirstParagraph"/>
      </w:pPr>
      <w:r>
        <w:t xml:space="preserve">The following table presents the detailed cost structure for the Petroleum Engineer engagement. All figures are expressed in Euros (EUR) and are exclusive of Italian Value Added Tax (IVA) at the standard rate of 22%, which will be applied as per Italian fiscal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Petroleum Engineer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Reservoir modelling and simulation (Petrel / Eclipse)</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Production optimisation and EOR strategy development</w:t>
            </w:r>
          </w:p>
        </w:tc>
        <w:tc>
          <w:tcPr/>
          <w:p>
            <w:pPr>
              <w:pStyle w:val="Compact"/>
              <w:jc w:val="left"/>
            </w:pPr>
            <w:r>
              <w:t xml:space="preserve">80 hours</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03</w:t>
            </w:r>
          </w:p>
        </w:tc>
        <w:tc>
          <w:tcPr/>
          <w:p>
            <w:pPr>
              <w:pStyle w:val="Compact"/>
              <w:jc w:val="left"/>
            </w:pPr>
            <w:r>
              <w:t xml:space="preserve">Well planning, completion design, and technical review</w:t>
            </w:r>
          </w:p>
        </w:tc>
        <w:tc>
          <w:tcPr/>
          <w:p>
            <w:pPr>
              <w:pStyle w:val="Compact"/>
              <w:jc w:val="left"/>
            </w:pPr>
            <w:r>
              <w:t xml:space="preserve">60 hours</w:t>
            </w:r>
          </w:p>
        </w:tc>
        <w:tc>
          <w:tcPr/>
          <w:p>
            <w:pPr>
              <w:pStyle w:val="Compact"/>
              <w:jc w:val="left"/>
            </w:pPr>
            <w:r>
              <w:t xml:space="preserve">€155.00</w:t>
            </w:r>
          </w:p>
        </w:tc>
        <w:tc>
          <w:tcPr/>
          <w:p>
            <w:pPr>
              <w:pStyle w:val="Compact"/>
              <w:jc w:val="left"/>
            </w:pPr>
            <w:r>
              <w:t xml:space="preserve">€9,300.00</w:t>
            </w:r>
          </w:p>
        </w:tc>
      </w:tr>
      <w:tr>
        <w:tc>
          <w:tcPr/>
          <w:p>
            <w:pPr>
              <w:pStyle w:val="Compact"/>
              <w:jc w:val="left"/>
            </w:pPr>
            <w:r>
              <w:t xml:space="preserve">04</w:t>
            </w:r>
          </w:p>
        </w:tc>
        <w:tc>
          <w:tcPr/>
          <w:p>
            <w:pPr>
              <w:pStyle w:val="Compact"/>
              <w:jc w:val="left"/>
            </w:pPr>
            <w:r>
              <w:t xml:space="preserve">Geomechanical assessment and hydraulic fracturing feasibility</w:t>
            </w:r>
          </w:p>
        </w:tc>
        <w:tc>
          <w:tcPr/>
          <w:p>
            <w:pPr>
              <w:pStyle w:val="Compact"/>
              <w:jc w:val="left"/>
            </w:pPr>
            <w:r>
              <w:t xml:space="preserve">50 hours</w:t>
            </w:r>
          </w:p>
        </w:tc>
        <w:tc>
          <w:tcPr/>
          <w:p>
            <w:pPr>
              <w:pStyle w:val="Compact"/>
              <w:jc w:val="left"/>
            </w:pPr>
            <w:r>
              <w:t xml:space="preserve">€155.00</w:t>
            </w:r>
          </w:p>
        </w:tc>
        <w:tc>
          <w:tcPr/>
          <w:p>
            <w:pPr>
              <w:pStyle w:val="Compact"/>
              <w:jc w:val="left"/>
            </w:pPr>
            <w:r>
              <w:t xml:space="preserve">€7,750.00</w:t>
            </w:r>
          </w:p>
        </w:tc>
      </w:tr>
      <w:tr>
        <w:tc>
          <w:tcPr/>
          <w:p>
            <w:pPr>
              <w:pStyle w:val="Compact"/>
              <w:jc w:val="left"/>
            </w:pPr>
            <w:r>
              <w:t xml:space="preserve">05</w:t>
            </w:r>
          </w:p>
        </w:tc>
        <w:tc>
          <w:tcPr/>
          <w:p>
            <w:pPr>
              <w:pStyle w:val="Compact"/>
              <w:jc w:val="left"/>
            </w:pPr>
            <w:r>
              <w:t xml:space="preserve">Regulatory documentation and environmental compliance (Italy Milan jurisdiction)</w:t>
            </w:r>
          </w:p>
        </w:tc>
        <w:tc>
          <w:tcPr/>
          <w:p>
            <w:pPr>
              <w:pStyle w:val="Compact"/>
              <w:jc w:val="left"/>
            </w:pPr>
            <w:r>
              <w:t xml:space="preserve">40 hours</w:t>
            </w:r>
          </w:p>
        </w:tc>
        <w:tc>
          <w:tcPr/>
          <w:p>
            <w:pPr>
              <w:pStyle w:val="Compact"/>
              <w:jc w:val="left"/>
            </w:pPr>
            <w:r>
              <w:t xml:space="preserve">€135.00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Monthly reporting, site visits, and stakeholder meetings in Milan</w:t>
            </w:r>
          </w:p>
        </w:tc>
        <w:tc>
          <w:tcPr/>
          <w:p>
            <w:pPr>
              <w:pStyle w:val="Compact"/>
              <w:jc w:val="left"/>
            </w:pPr>
            <w:r>
              <w:t xml:space="preserve">6 months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07</w:t>
            </w:r>
          </w:p>
        </w:tc>
        <w:tc>
          <w:tcPr/>
          <w:p>
            <w:pPr>
              <w:pStyle w:val="Compact"/>
              <w:jc w:val="left"/>
            </w:pPr>
            <w:r>
              <w:t xml:space="preserve">Software licences and computational resources (annual allocation)</w:t>
            </w:r>
          </w:p>
        </w:tc>
        <w:tc>
          <w:tcPr/>
          <w:p>
            <w:pPr>
              <w:pStyle w:val="Compact"/>
              <w:jc w:val="left"/>
            </w:pPr>
            <w:r>
              <w:t xml:space="preserve">1 year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Travel, accommodation, and field mobilisation within Italy</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€3,500.00</w:t>
            </w:r>
          </w:p>
        </w:tc>
      </w:tr>
      <w:tr>
        <w:tc>
          <w:tcPr>
            <w:gridSpan w:val="4"/>
          </w:tcPr>
          <w:p>
            <w:pPr>
              <w:pStyle w:val="Compact"/>
              <w:jc w:val="right"/>
            </w:pPr>
            <w:r>
              <w:t xml:space="preserve">Subtotal (excl. IVA)</w:t>
            </w:r>
          </w:p>
        </w:tc>
        <w:tc>
          <w:tcPr/>
          <w:p>
            <w:pPr>
              <w:pStyle w:val="Compact"/>
              <w:jc w:val="left"/>
            </w:pPr>
            <w:r>
              <w:t xml:space="preserve">€72,950.00</w:t>
            </w:r>
          </w:p>
        </w:tc>
      </w:tr>
      <w:tr>
        <w:tc>
          <w:tcPr>
            <w:gridSpan w:val="4"/>
          </w:tcPr>
          <w:p>
            <w:pPr>
              <w:pStyle w:val="Compact"/>
              <w:jc w:val="right"/>
            </w:pPr>
            <w:r>
              <w:t xml:space="preserve">IVA (22%)</w:t>
            </w:r>
          </w:p>
        </w:tc>
        <w:tc>
          <w:tcPr/>
          <w:p>
            <w:pPr>
              <w:pStyle w:val="Compact"/>
              <w:jc w:val="left"/>
            </w:pPr>
            <w:r>
              <w:t xml:space="preserve">€16,049.00</w:t>
            </w:r>
          </w:p>
        </w:tc>
      </w:tr>
      <w:tr>
        <w:tc>
          <w:tcPr>
            <w:gridSpan w:val="4"/>
          </w:tcPr>
          <w:p>
            <w:pPr>
              <w:pStyle w:val="Compact"/>
              <w:jc w:val="right"/>
            </w:pPr>
            <w:r>
              <w:rPr>
                <w:bCs/>
                <w:b/>
              </w:rPr>
              <w:t xml:space="preserve">TOTAL ESTIMATED COST (incl. IVA)</w:t>
            </w:r>
          </w:p>
        </w:tc>
        <w:tc>
          <w:tcPr/>
          <w:p>
            <w:pPr>
              <w:pStyle w:val="Compact"/>
              <w:jc w:val="left"/>
            </w:pPr>
            <w:r>
              <w:rPr>
                <w:bCs/>
                <w:b/>
              </w:rPr>
              <w:t xml:space="preserve">€89,999.00</w:t>
            </w:r>
          </w:p>
        </w:tc>
      </w:tr>
    </w:tbl>
    <w:bookmarkEnd w:id="26"/>
    <w:bookmarkStart w:id="27" w:name="payment-terms-and-schedule"/>
    <w:p>
      <w:pPr>
        <w:pStyle w:val="Heading2"/>
      </w:pPr>
      <w:r>
        <w:t xml:space="preserve">4. Payment Terms and Schedule</w:t>
      </w:r>
    </w:p>
    <w:p>
      <w:pPr>
        <w:pStyle w:val="FirstParagraph"/>
      </w:pPr>
      <w:r>
        <w:t xml:space="preserve">Payment for the Petroleum Engineer services described in this Quotation Estimate shall be made in accordance with the following schedule: an initial mobilisation payment of 20% (€17,999.80) upon execution of the service agreement; monthly progress payments of 10% (€8,999.90) invoiced at the end of each calendar month for the duration of the engagement; and a final settlement payment of the remaining balance upon delivery and acceptance of all project deliverables. All invoices shall be issued in accordance with Italian electronic invoicing requirements (Fattura Elettronica) via the Sistema di Interscambio (SdI) and shall reference the Quotation Estimate number QTE-2025-MIL-0047.</w:t>
      </w:r>
    </w:p>
    <w:bookmarkEnd w:id="27"/>
    <w:bookmarkStart w:id="28" w:name="terms-and-conditions"/>
    <w:p>
      <w:pPr>
        <w:pStyle w:val="Heading2"/>
      </w:pPr>
      <w:r>
        <w:t xml:space="preserve">5. Terms and Conditions</w:t>
      </w:r>
    </w:p>
    <w:p>
      <w:pPr>
        <w:numPr>
          <w:ilvl w:val="0"/>
          <w:numId w:val="1002"/>
        </w:numPr>
        <w:pStyle w:val="Compact"/>
      </w:pPr>
      <w:r>
        <w:t xml:space="preserve">This Quotation Estimate is valid for a period of ninety (90) calendar days from the date of issue. Beyond this period, the Petroleum Engineer rates and availability may be subject to revision.</w:t>
      </w:r>
    </w:p>
    <w:p>
      <w:pPr>
        <w:numPr>
          <w:ilvl w:val="0"/>
          <w:numId w:val="1002"/>
        </w:numPr>
        <w:pStyle w:val="Compact"/>
      </w:pPr>
      <w:r>
        <w:t xml:space="preserve">The total estimated cost of €89,999.00 (inclusive of IVA) is a firm estimate for the scope of work described herein. Any additional Petroleum Engineer services requested outside the defined scope will be subject to a supplementary Quotation Estimate issued prior to commencement.</w:t>
      </w:r>
    </w:p>
    <w:p>
      <w:pPr>
        <w:numPr>
          <w:ilvl w:val="0"/>
          <w:numId w:val="1002"/>
        </w:numPr>
        <w:pStyle w:val="Compact"/>
      </w:pPr>
      <w:r>
        <w:t xml:space="preserve">All work performed by the Petroleum Engineer shall be conducted in full compliance with Italian labour law, health and safety regulations (D.Lgs. 81/2008), and the specific operational procedures of the client's Italy Milan facilities.</w:t>
      </w:r>
    </w:p>
    <w:p>
      <w:pPr>
        <w:numPr>
          <w:ilvl w:val="0"/>
          <w:numId w:val="1002"/>
        </w:numPr>
        <w:pStyle w:val="Compact"/>
      </w:pPr>
      <w:r>
        <w:t xml:space="preserve">Intellectual property generated during the engagement, including reservoir models, well plans, and technical reports, shall vest in the client upon full payment. The Petroleum Engineer retains the right to use anonymised data for academic publication with prior written consent.</w:t>
      </w:r>
    </w:p>
    <w:p>
      <w:pPr>
        <w:numPr>
          <w:ilvl w:val="0"/>
          <w:numId w:val="1002"/>
        </w:numPr>
        <w:pStyle w:val="Compact"/>
      </w:pPr>
      <w:r>
        <w:t xml:space="preserve">Confidentiality obligations shall survive the termination of this Quotation Estimate for a period of five (5) years, in accordance with Italian data protection law (GDPR and D.Lgs. 196/2003).</w:t>
      </w:r>
    </w:p>
    <w:p>
      <w:pPr>
        <w:numPr>
          <w:ilvl w:val="0"/>
          <w:numId w:val="1002"/>
        </w:numPr>
        <w:pStyle w:val="Compact"/>
      </w:pPr>
      <w:r>
        <w:t xml:space="preserve">Disputes arising from this Quotation Estimate shall be resolved by the competent courts of Milan, Italy, in accordance with the Italian Code of Civil Procedure.</w:t>
      </w:r>
    </w:p>
    <w:bookmarkEnd w:id="28"/>
    <w:bookmarkStart w:id="29" w:name="acceptance-and-authorisation"/>
    <w:p>
      <w:pPr>
        <w:pStyle w:val="Heading2"/>
      </w:pPr>
      <w:r>
        <w:t xml:space="preserve">6. Acceptance and Authorisation</w:t>
      </w:r>
    </w:p>
    <w:p>
      <w:pPr>
        <w:pStyle w:val="FirstParagraph"/>
      </w:pPr>
      <w:r>
        <w:t xml:space="preserve">By signing below, the client acknowledges receipt of this Quotation Estimate for Petroleum Engineer services in Italy Milan and authorises Marchetti Energy Consulting S.r.l. to proceed with the engagement upon execution of the definitive service contract. This Quotation Estimate does not constitute a binding contract until both parties have executed the formal agreement incorporating the terms herein.</w:t>
      </w:r>
    </w:p>
    <w:p>
      <w:pPr>
        <w:pStyle w:val="BodyText"/>
      </w:pPr>
      <w:r>
        <w:rPr>
          <w:bCs/>
          <w:b/>
        </w:rPr>
        <w:t xml:space="preserve">For Marchetti Energy Consulting S.r.l.</w:t>
      </w:r>
    </w:p>
    <w:p>
      <w:pPr>
        <w:pStyle w:val="BodyText"/>
      </w:pPr>
      <w:r>
        <w:t xml:space="preserve">Enrico Marchetti, P.Eng.</w:t>
      </w:r>
      <w:r>
        <w:br/>
      </w:r>
      <w:r>
        <w:t xml:space="preserve">Senior Petroleum Engineer &amp; Managing Director</w:t>
      </w:r>
    </w:p>
    <w:p>
      <w:pPr>
        <w:pStyle w:val="BodyText"/>
      </w:pPr>
      <w:r>
        <w:rPr>
          <w:bCs/>
          <w:b/>
        </w:rPr>
        <w:t xml:space="preserve">For Eni S.p.A. – Exploration Division</w:t>
      </w:r>
    </w:p>
    <w:p>
      <w:pPr>
        <w:pStyle w:val="BodyText"/>
      </w:pPr>
      <w:r>
        <w:t xml:space="preserve">Adriana Colombo</w:t>
      </w:r>
      <w:r>
        <w:br/>
      </w:r>
      <w:r>
        <w:t xml:space="preserve">Director of Operations, Italy Milan</w:t>
      </w:r>
    </w:p>
    <w:p>
      <w:pPr>
        <w:pStyle w:val="BodyText"/>
      </w:pPr>
      <w:r>
        <w:t xml:space="preserve">Marchetti Energy Consulting S.r.l. | P.IVA: IT01234567890 | REA: MI-2019-1234567 | Via Torino 84, 20123 Milan, Italy</w:t>
      </w:r>
    </w:p>
    <w:p>
      <w:pPr>
        <w:pStyle w:val="BodyText"/>
      </w:pPr>
      <w:r>
        <w:t xml:space="preserve">This Quotation Estimate was prepared exclusively for the addressee and is not transferable. Document reference: QTE-2025-MIL-0047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Italy Milan</dc:title>
  <dc:creator/>
  <dc:language>en</dc:language>
  <cp:keywords/>
  <dcterms:created xsi:type="dcterms:W3CDTF">2026-10-10T01:05:58Z</dcterms:created>
  <dcterms:modified xsi:type="dcterms:W3CDTF">2026-10-10T01:05:58Z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