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rPr>
          <w:bCs/>
          <w:b/>
        </w:rPr>
        <w:t xml:space="preserve">Professional Petroleum Engineer Services</w:t>
      </w:r>
    </w:p>
    <w:p>
      <w:pPr>
        <w:pStyle w:val="BodyText"/>
      </w:pPr>
      <w:r>
        <w:t xml:space="preserve">Prepared for Clients in New Zealand Auckland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QTE-2025-AKL-PE-0047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Margaret T. Wilson, BEng (Petroleum), PhD, MIPENZ</w:t>
            </w:r>
          </w:p>
        </w:tc>
      </w:tr>
      <w:tr>
        <w:tc>
          <w:tcPr/>
          <w:p>
            <w:pPr>
              <w:pStyle w:val="Compact"/>
              <w:jc w:val="left"/>
            </w:pPr>
            <w:r>
              <w:t xml:space="preserve">Company:</w:t>
            </w:r>
          </w:p>
        </w:tc>
        <w:tc>
          <w:tcPr/>
          <w:p>
            <w:pPr>
              <w:pStyle w:val="Compact"/>
              <w:jc w:val="left"/>
            </w:pPr>
            <w:r>
              <w:t xml:space="preserve">Auckland Energy &amp; Subsurface Consulting Ltd.</w:t>
            </w:r>
          </w:p>
        </w:tc>
      </w:tr>
      <w:tr>
        <w:tc>
          <w:tcPr/>
          <w:p>
            <w:pPr>
              <w:pStyle w:val="Compact"/>
              <w:jc w:val="left"/>
            </w:pPr>
            <w:r>
              <w:t xml:space="preserve">Address:</w:t>
            </w:r>
          </w:p>
        </w:tc>
        <w:tc>
          <w:tcPr/>
          <w:p>
            <w:pPr>
              <w:pStyle w:val="Compact"/>
              <w:jc w:val="left"/>
            </w:pPr>
            <w:r>
              <w:t xml:space="preserve">Suite 1204, Level 12, 102 Queen Street, Auckland CBD, New Zealand Auckland 1010</w:t>
            </w:r>
          </w:p>
        </w:tc>
      </w:tr>
      <w:tr>
        <w:tc>
          <w:tcPr/>
          <w:p>
            <w:pPr>
              <w:pStyle w:val="Compact"/>
              <w:jc w:val="left"/>
            </w:pPr>
            <w:r>
              <w:t xml:space="preserve">Contact:</w:t>
            </w:r>
          </w:p>
        </w:tc>
        <w:tc>
          <w:tcPr/>
          <w:p>
            <w:pPr>
              <w:pStyle w:val="Compact"/>
              <w:jc w:val="left"/>
            </w:pPr>
            <w:r>
              <w:t xml:space="preserve">Phone: +64 9 374 8821 | Email: enquiries@aucklandenergy.co.nz</w:t>
            </w:r>
          </w:p>
        </w:tc>
      </w:tr>
      <w:tr>
        <w:tc>
          <w:tcPr/>
          <w:p>
            <w:pPr>
              <w:pStyle w:val="Compact"/>
              <w:jc w:val="left"/>
            </w:pPr>
            <w:r>
              <w:t xml:space="preserve">Prepared For:</w:t>
            </w:r>
          </w:p>
        </w:tc>
        <w:tc>
          <w:tcPr/>
          <w:p>
            <w:pPr>
              <w:pStyle w:val="Compact"/>
              <w:jc w:val="left"/>
            </w:pPr>
            <w:r>
              <w:t xml:space="preserve">Client Name / Organisation (New Zealand Auckland based)</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has been prepared to provide a comprehensive and transparent breakdown of professional fees for the engagement of a qualified</w:t>
      </w:r>
      <w:r>
        <w:t xml:space="preserve"> </w:t>
      </w:r>
      <w:r>
        <w:t xml:space="preserve">Petroleum Engineer</w:t>
      </w:r>
      <w:r>
        <w:t xml:space="preserve"> </w:t>
      </w:r>
      <w:r>
        <w:t xml:space="preserve">to deliver technical consulting services to our client based in</w:t>
      </w:r>
      <w:r>
        <w:t xml:space="preserve"> </w:t>
      </w:r>
      <w:r>
        <w:t xml:space="preserve">New Zealand Auckland</w:t>
      </w:r>
      <w:r>
        <w:t xml:space="preserve">. The scope of work outlined herein encompasses reservoir evaluation, production optimisation, well performance analysis, and strategic advisory support tailored to the specific geological and operational conditions relevant to the New Zealand energy sector.</w:t>
      </w:r>
    </w:p>
    <w:p>
      <w:pPr>
        <w:pStyle w:val="BodyText"/>
      </w:pPr>
      <w:r>
        <w:t xml:space="preserve">As a registered Petroleum Engineer with over fifteen years of experience in both onshore and offshore hydrocarbon operations, I am committed to delivering the highest standard of technical excellence. This Quotation Estimate reflects the full range of services that will be provided, ensuring that our client in New Zealand Auckland receives a complete and accurate financial projection for the duration of the engagement.</w:t>
      </w:r>
    </w:p>
    <w:bookmarkEnd w:id="21"/>
    <w:bookmarkStart w:id="22" w:name="detailed-breakdown-of-services-and-fees"/>
    <w:p>
      <w:pPr>
        <w:pStyle w:val="Heading2"/>
      </w:pPr>
      <w:r>
        <w:t xml:space="preserve">2. Detailed Breakdown of Services and Fees</w:t>
      </w:r>
    </w:p>
    <w:p>
      <w:pPr>
        <w:pStyle w:val="FirstParagraph"/>
      </w:pPr>
      <w:r>
        <w:t xml:space="preserve">The following table presents the itemised costs associated with the Petroleum Engineer services as detailed in this Quotation Estimate. All rates are quoted in New Zealand Dollars (NZD) and are inclusive of GST at the current rate of 15%.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site assessment and subsurface data review at the New Zealand Auckland office and designated field locations</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Reservoir characterisation and static model development (Petroleum Engineer core competency)</w:t>
            </w:r>
          </w:p>
        </w:tc>
        <w:tc>
          <w:tcPr/>
          <w:p>
            <w:pPr>
              <w:pStyle w:val="Compact"/>
              <w:jc w:val="left"/>
            </w:pPr>
            <w:r>
              <w:t xml:space="preserve">15 days</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03</w:t>
            </w:r>
          </w:p>
        </w:tc>
        <w:tc>
          <w:tcPr/>
          <w:p>
            <w:pPr>
              <w:pStyle w:val="Compact"/>
              <w:jc w:val="left"/>
            </w:pPr>
            <w:r>
              <w:t xml:space="preserve">Dynamic reservoir simulation and production forecasting</w:t>
            </w:r>
          </w:p>
        </w:tc>
        <w:tc>
          <w:tcPr/>
          <w:p>
            <w:pPr>
              <w:pStyle w:val="Compact"/>
              <w:jc w:val="left"/>
            </w:pPr>
            <w:r>
              <w:t xml:space="preserve">20 days</w:t>
            </w:r>
          </w:p>
        </w:tc>
        <w:tc>
          <w:tcPr/>
          <w:p>
            <w:pPr>
              <w:pStyle w:val="Compact"/>
              <w:jc w:val="left"/>
            </w:pPr>
            <w:r>
              <w:t xml:space="preserve">$1,950.00</w:t>
            </w:r>
          </w:p>
        </w:tc>
        <w:tc>
          <w:tcPr/>
          <w:p>
            <w:pPr>
              <w:pStyle w:val="Compact"/>
              <w:jc w:val="left"/>
            </w:pPr>
            <w:r>
              <w:t xml:space="preserve">$39,000.00</w:t>
            </w:r>
          </w:p>
        </w:tc>
      </w:tr>
      <w:tr>
        <w:tc>
          <w:tcPr/>
          <w:p>
            <w:pPr>
              <w:pStyle w:val="Compact"/>
              <w:jc w:val="left"/>
            </w:pPr>
            <w:r>
              <w:t xml:space="preserve">04</w:t>
            </w:r>
          </w:p>
        </w:tc>
        <w:tc>
          <w:tcPr/>
          <w:p>
            <w:pPr>
              <w:pStyle w:val="Compact"/>
              <w:jc w:val="left"/>
            </w:pPr>
            <w:r>
              <w:t xml:space="preserve">Well performance diagnostics and completion optimisation review</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Preparation of technical reports, feasibility studies, and regulatory submissions for New Zealand Auckland jurisdiction</w:t>
            </w:r>
          </w:p>
        </w:tc>
        <w:tc>
          <w:tcPr/>
          <w:p>
            <w:pPr>
              <w:pStyle w:val="Compact"/>
              <w:jc w:val="left"/>
            </w:pPr>
            <w:r>
              <w:t xml:space="preserve">12 days</w:t>
            </w:r>
          </w:p>
        </w:tc>
        <w:tc>
          <w:tcPr/>
          <w:p>
            <w:pPr>
              <w:pStyle w:val="Compact"/>
              <w:jc w:val="left"/>
            </w:pPr>
            <w:r>
              <w:t xml:space="preserve">$1,750.00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On-site inspections and field data collection (travel within New Zealand Auckland region included)</w:t>
            </w:r>
          </w:p>
        </w:tc>
        <w:tc>
          <w:tcPr/>
          <w:p>
            <w:pPr>
              <w:pStyle w:val="Compact"/>
              <w:jc w:val="left"/>
            </w:pPr>
            <w:r>
              <w:t xml:space="preserve">5 days</w:t>
            </w:r>
          </w:p>
        </w:tc>
        <w:tc>
          <w:tcPr/>
          <w:p>
            <w:pPr>
              <w:pStyle w:val="Compact"/>
              <w:jc w:val="left"/>
            </w:pPr>
            <w:r>
              <w:t xml:space="preserve">$2,100.00</w:t>
            </w:r>
          </w:p>
        </w:tc>
        <w:tc>
          <w:tcPr/>
          <w:p>
            <w:pPr>
              <w:pStyle w:val="Compact"/>
              <w:jc w:val="left"/>
            </w:pPr>
            <w:r>
              <w:t xml:space="preserve">$10,500.00</w:t>
            </w:r>
          </w:p>
        </w:tc>
      </w:tr>
      <w:tr>
        <w:tc>
          <w:tcPr/>
          <w:p>
            <w:pPr>
              <w:pStyle w:val="Compact"/>
              <w:jc w:val="left"/>
            </w:pPr>
            <w:r>
              <w:t xml:space="preserve">07</w:t>
            </w:r>
          </w:p>
        </w:tc>
        <w:tc>
          <w:tcPr/>
          <w:p>
            <w:pPr>
              <w:pStyle w:val="Compact"/>
              <w:jc w:val="left"/>
            </w:pPr>
            <w:r>
              <w:t xml:space="preserve">Client presentations, stakeholder meetings, and technical advisory sessions</w:t>
            </w:r>
          </w:p>
        </w:tc>
        <w:tc>
          <w:tcPr/>
          <w:p>
            <w:pPr>
              <w:pStyle w:val="Compact"/>
              <w:jc w:val="left"/>
            </w:pPr>
            <w:r>
              <w:t xml:space="preserve">8 days</w:t>
            </w:r>
          </w:p>
        </w:tc>
        <w:tc>
          <w:tcPr/>
          <w:p>
            <w:pPr>
              <w:pStyle w:val="Compact"/>
              <w:jc w:val="left"/>
            </w:pPr>
            <w:r>
              <w:t xml:space="preserve">$1,650.00</w:t>
            </w:r>
          </w:p>
        </w:tc>
        <w:tc>
          <w:tcPr/>
          <w:p>
            <w:pPr>
              <w:pStyle w:val="Compact"/>
              <w:jc w:val="left"/>
            </w:pPr>
            <w:r>
              <w:t xml:space="preserve">$13,200.00</w:t>
            </w:r>
          </w:p>
        </w:tc>
      </w:tr>
      <w:tr>
        <w:tc>
          <w:tcPr/>
          <w:p>
            <w:pPr>
              <w:pStyle w:val="Compact"/>
              <w:jc w:val="left"/>
            </w:pPr>
            <w:r>
              <w:t xml:space="preserve">08</w:t>
            </w:r>
          </w:p>
        </w:tc>
        <w:tc>
          <w:tcPr/>
          <w:p>
            <w:pPr>
              <w:pStyle w:val="Compact"/>
              <w:jc w:val="left"/>
            </w:pPr>
            <w:r>
              <w:t xml:space="preserve">Software licensing (Petrel, Eclipse, CMG) and computational resource allocation</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$8,500.00</w:t>
            </w:r>
          </w:p>
        </w:tc>
      </w:tr>
      <w:tr>
        <w:tc>
          <w:tcPr/>
          <w:p>
            <w:pPr>
              <w:pStyle w:val="Compact"/>
              <w:jc w:val="left"/>
            </w:pPr>
            <w:r>
              <w:t xml:space="preserve">09</w:t>
            </w:r>
          </w:p>
        </w:tc>
        <w:tc>
          <w:tcPr/>
          <w:p>
            <w:pPr>
              <w:pStyle w:val="Compact"/>
              <w:jc w:val="left"/>
            </w:pPr>
            <w:r>
              <w:t xml:space="preserve">Project management, quality assurance, and documentation control</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$6,800.00</w:t>
            </w:r>
          </w:p>
        </w:tc>
      </w:tr>
      <w:tr>
        <w:tc>
          <w:tcPr>
            <w:gridSpan w:val="4"/>
          </w:tcPr>
          <w:p>
            <w:pPr>
              <w:pStyle w:val="Compact"/>
              <w:jc w:val="left"/>
            </w:pPr>
            <w:r>
              <w:t xml:space="preserve">Subtotal (Excluding GST)</w:t>
            </w:r>
          </w:p>
        </w:tc>
        <w:tc>
          <w:tcPr/>
          <w:p>
            <w:pPr>
              <w:pStyle w:val="Compact"/>
              <w:jc w:val="left"/>
            </w:pPr>
            <w:r>
              <w:t xml:space="preserve">$150,800.00</w:t>
            </w:r>
          </w:p>
        </w:tc>
      </w:tr>
      <w:tr>
        <w:tc>
          <w:tcPr>
            <w:gridSpan w:val="4"/>
          </w:tcPr>
          <w:p>
            <w:pPr>
              <w:pStyle w:val="Compact"/>
              <w:jc w:val="left"/>
            </w:pPr>
            <w:r>
              <w:t xml:space="preserve">GST (15%)</w:t>
            </w:r>
          </w:p>
        </w:tc>
        <w:tc>
          <w:tcPr/>
          <w:p>
            <w:pPr>
              <w:pStyle w:val="Compact"/>
              <w:jc w:val="left"/>
            </w:pPr>
            <w:r>
              <w:t xml:space="preserve">$22,620.00</w:t>
            </w:r>
          </w:p>
        </w:tc>
      </w:tr>
      <w:tr>
        <w:tc>
          <w:tcPr>
            <w:gridSpan w:val="4"/>
          </w:tcPr>
          <w:p>
            <w:pPr>
              <w:pStyle w:val="Compact"/>
              <w:jc w:val="left"/>
            </w:pPr>
            <w:r>
              <w:rPr>
                <w:bCs/>
                <w:b/>
              </w:rPr>
              <w:t xml:space="preserve">TOTAL QUOTATION ESTIMATE (Including GST)</w:t>
            </w:r>
          </w:p>
        </w:tc>
        <w:tc>
          <w:tcPr/>
          <w:p>
            <w:pPr>
              <w:pStyle w:val="Compact"/>
              <w:jc w:val="left"/>
            </w:pPr>
            <w:r>
              <w:rPr>
                <w:bCs/>
                <w:b/>
              </w:rPr>
              <w:t xml:space="preserve">$173,420.00</w:t>
            </w:r>
          </w:p>
        </w:tc>
      </w:tr>
    </w:tbl>
    <w:bookmarkEnd w:id="22"/>
    <w:bookmarkStart w:id="23" w:name="terms-and-conditions"/>
    <w:p>
      <w:pPr>
        <w:pStyle w:val="Heading2"/>
      </w:pPr>
      <w:r>
        <w:t xml:space="preserve">3. Terms and Conditions</w:t>
      </w:r>
    </w:p>
    <w:p>
      <w:pPr>
        <w:pStyle w:val="FirstParagraph"/>
      </w:pPr>
      <w:r>
        <w:t xml:space="preserve">This Quotation Estimate is subject to the following terms and conditions, which form an integral part of the agreement between the Petroleum Engineer (service provider) and the client in New Zealand Auckland:</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Beyond this period, rates may be subject to revision based on market conditions and resource availability.</w:t>
      </w:r>
    </w:p>
    <w:p>
      <w:pPr>
        <w:numPr>
          <w:ilvl w:val="0"/>
          <w:numId w:val="1001"/>
        </w:numPr>
        <w:pStyle w:val="Compact"/>
      </w:pPr>
      <w:r>
        <w:rPr>
          <w:bCs/>
          <w:b/>
        </w:rPr>
        <w:t xml:space="preserve">Payment Terms:</w:t>
      </w:r>
      <w:r>
        <w:t xml:space="preserve"> </w:t>
      </w:r>
      <w:r>
        <w:t xml:space="preserve">A 30% deposit is required upon acceptance of this Quotation Estimate. The remaining balance shall be invoiced in monthly instalments aligned with project milestones. Payment is due within fourteen (14) days of invoice date.</w:t>
      </w:r>
    </w:p>
    <w:p>
      <w:pPr>
        <w:numPr>
          <w:ilvl w:val="0"/>
          <w:numId w:val="1001"/>
        </w:numPr>
        <w:pStyle w:val="Compact"/>
      </w:pPr>
      <w:r>
        <w:rPr>
          <w:bCs/>
          <w:b/>
        </w:rPr>
        <w:t xml:space="preserve">Scope Changes:</w:t>
      </w:r>
      <w:r>
        <w:t xml:space="preserve"> </w:t>
      </w:r>
      <w:r>
        <w:t xml:space="preserve">Any modifications to the scope of work beyond what is described in this Quotation Estimate will require a written change order signed by both parties. Additional fees will be calculated at the Petroleum Engineer's standard hourly rate of $1,850.00 NZD per day.</w:t>
      </w:r>
    </w:p>
    <w:p>
      <w:pPr>
        <w:numPr>
          <w:ilvl w:val="0"/>
          <w:numId w:val="1001"/>
        </w:numPr>
        <w:pStyle w:val="Compact"/>
      </w:pPr>
      <w:r>
        <w:rPr>
          <w:bCs/>
          <w:b/>
        </w:rPr>
        <w:t xml:space="preserve">Travel and Accommodation:</w:t>
      </w:r>
      <w:r>
        <w:t xml:space="preserve"> </w:t>
      </w:r>
      <w:r>
        <w:t xml:space="preserve">Travel within the New Zealand Auckland metropolitan area is included. Travel to remote field sites outside the Auckland region will be billed at cost, with a 10% administrative surcharge applied.</w:t>
      </w:r>
    </w:p>
    <w:p>
      <w:pPr>
        <w:numPr>
          <w:ilvl w:val="0"/>
          <w:numId w:val="1001"/>
        </w:numPr>
        <w:pStyle w:val="Compact"/>
      </w:pPr>
      <w:r>
        <w:rPr>
          <w:bCs/>
          <w:b/>
        </w:rPr>
        <w:t xml:space="preserve">Confidentiality:</w:t>
      </w:r>
      <w:r>
        <w:t xml:space="preserve"> </w:t>
      </w:r>
      <w:r>
        <w:t xml:space="preserve">All data, reports, and technical information exchanged during the engagement are subject to a mutual Non-Disclosure Agreement (NDA) to be executed prior to commencement of work.</w:t>
      </w:r>
    </w:p>
    <w:p>
      <w:pPr>
        <w:numPr>
          <w:ilvl w:val="0"/>
          <w:numId w:val="1001"/>
        </w:numPr>
        <w:pStyle w:val="Compact"/>
      </w:pPr>
      <w:r>
        <w:rPr>
          <w:bCs/>
          <w:b/>
        </w:rPr>
        <w:t xml:space="preserve">Regulatory Compliance:</w:t>
      </w:r>
      <w:r>
        <w:t xml:space="preserve"> </w:t>
      </w:r>
      <w:r>
        <w:t xml:space="preserve">All services will be conducted in full compliance with the New Zealand Resource Management Act 1991, the Health and Safety at Work Act 2015, and all applicable local council regulations within New Zealand Auckland.</w:t>
      </w:r>
    </w:p>
    <w:p>
      <w:pPr>
        <w:numPr>
          <w:ilvl w:val="0"/>
          <w:numId w:val="1001"/>
        </w:numPr>
        <w:pStyle w:val="Compact"/>
      </w:pPr>
      <w:r>
        <w:rPr>
          <w:bCs/>
          <w:b/>
        </w:rPr>
        <w:t xml:space="preserve">Intellectual Property:</w:t>
      </w:r>
      <w:r>
        <w:t xml:space="preserve"> </w:t>
      </w:r>
      <w:r>
        <w:t xml:space="preserve">Upon full payment, all deliverables including reports, models, and analyses become the property of the client. The Petroleum Engineer retains the right to reference the project in professional portfolios with client consent.</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New Zealand Auckland in accordance with the New Zealand Disputes Tribunal Act 2008.</w:t>
      </w:r>
    </w:p>
    <w:bookmarkEnd w:id="23"/>
    <w:bookmarkStart w:id="24" w:name="assumptions-and-exclusions"/>
    <w:p>
      <w:pPr>
        <w:pStyle w:val="Heading2"/>
      </w:pPr>
      <w:r>
        <w:t xml:space="preserve">4. Assumptions and Exclusions</w:t>
      </w:r>
    </w:p>
    <w:p>
      <w:pPr>
        <w:pStyle w:val="FirstParagraph"/>
      </w:pPr>
      <w:r>
        <w:t xml:space="preserve">This Quotation Estimate is based on the following assumptions: the client will provide timely access to all existing subsurface data, well logs, and production histories; the project will proceed without significant geological surprises requiring additional modelling cycles; and the client will designate a single point of contact for technical queries. Exclusions from this estimate include third-party laboratory analysis costs, seismic data acquisition, and any environmental impact assessments that may be required by the New Zealand Auckland regional council.</w:t>
      </w:r>
    </w:p>
    <w:bookmarkEnd w:id="24"/>
    <w:bookmarkStart w:id="25" w:name="acceptance"/>
    <w:p>
      <w:pPr>
        <w:pStyle w:val="Heading2"/>
      </w:pPr>
      <w:r>
        <w:t xml:space="preserve">5. Acceptance</w:t>
      </w:r>
    </w:p>
    <w:p>
      <w:pPr>
        <w:pStyle w:val="FirstParagraph"/>
      </w:pPr>
      <w:r>
        <w:t xml:space="preserve">By signing below, the client acknowledges and accepts this Quotation Estimate for the Petroleum Engineer services described herein. The engagement will commence upon receipt of the initial deposit and execution of the formal service agreement.</w:t>
      </w:r>
    </w:p>
    <w:p>
      <w:pPr>
        <w:pStyle w:val="BodyText"/>
      </w:pPr>
      <w:r>
        <w:rPr>
          <w:bCs/>
          <w:b/>
        </w:rPr>
        <w:t xml:space="preserve">For the Service Provider (Petroleum Engineer):</w:t>
      </w:r>
    </w:p>
    <w:p>
      <w:pPr>
        <w:pStyle w:val="BodyText"/>
      </w:pPr>
      <w:r>
        <w:t xml:space="preserve">Dr. Margaret T. Wilson</w:t>
      </w:r>
    </w:p>
    <w:p>
      <w:pPr>
        <w:pStyle w:val="BodyText"/>
      </w:pPr>
      <w:r>
        <w:t xml:space="preserve">Auckland Energy &amp; Subsurface Consulting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(New Zealand Auckland):</w:t>
      </w:r>
    </w:p>
    <w:p>
      <w:pPr>
        <w:pStyle w:val="BodyText"/>
      </w:pPr>
      <w:r>
        <w:t xml:space="preserve">Name: ___________________________</w:t>
      </w:r>
    </w:p>
    <w:p>
      <w:pPr>
        <w:pStyle w:val="BodyText"/>
      </w:pPr>
      <w:r>
        <w:t xml:space="preserve">Organisation: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document was prepared by Auckland Energy &amp; Subsurface Consulting Ltd. for professional Petroleum Engineer services in New Zealand Auckland. Document Reference: QTE-2025-AKL-PE-0047. This document is confidential and intended solely for the named recipient.</w:t>
      </w:r>
    </w:p>
    <w:p>
      <w:pPr>
        <w:pStyle w:val="BodyText"/>
      </w:pPr>
      <w:r>
        <w:t xml:space="preserve">© 2025 Auckland Energy &amp; Subsurface Consulting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New Zealand Auckland</dc:title>
  <dc:creator/>
  <dc:language>en</dc:language>
  <cp:keywords/>
  <dcterms:created xsi:type="dcterms:W3CDTF">2026-10-10T07:07:43Z</dcterms:created>
  <dcterms:modified xsi:type="dcterms:W3CDTF">2026-10-10T07:07:43Z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