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Petroleum Engineering Services</w:t>
      </w:r>
    </w:p>
    <w:bookmarkEnd w:id="20"/>
    <w:bookmarkStart w:id="21" w:name="service-provider"/>
    <w:p>
      <w:pPr>
        <w:pStyle w:val="Heading3"/>
      </w:pPr>
      <w:r>
        <w:t xml:space="preserve">Service Provider</w:t>
      </w:r>
    </w:p>
    <w:p>
      <w:pPr>
        <w:pStyle w:val="FirstParagraph"/>
      </w:pPr>
      <w:r>
        <w:rPr>
          <w:bCs/>
          <w:b/>
        </w:rPr>
        <w:t xml:space="preserve">Golden Gate Petroleum Engineering Group, Inc.</w:t>
      </w:r>
    </w:p>
    <w:p>
      <w:pPr>
        <w:pStyle w:val="BodyText"/>
      </w:pPr>
      <w:r>
        <w:t xml:space="preserve">1200 Market Street, Suite 2400</w:t>
      </w:r>
    </w:p>
    <w:p>
      <w:pPr>
        <w:pStyle w:val="BodyText"/>
      </w:pPr>
      <w:r>
        <w:t xml:space="preserve">San Francisco, California 94102</w:t>
      </w:r>
    </w:p>
    <w:p>
      <w:pPr>
        <w:pStyle w:val="BodyText"/>
      </w:pPr>
      <w:r>
        <w:t xml:space="preserve">United States of America</w:t>
      </w:r>
    </w:p>
    <w:p>
      <w:pPr>
        <w:pStyle w:val="BodyText"/>
      </w:pPr>
      <w:r>
        <w:t xml:space="preserve">Tel: (415) 555-0187</w:t>
      </w:r>
    </w:p>
    <w:p>
      <w:pPr>
        <w:pStyle w:val="BodyText"/>
      </w:pPr>
      <w:r>
        <w:t xml:space="preserve">Email: estimates@ggpegroup.com</w:t>
      </w:r>
    </w:p>
    <w:p>
      <w:pPr>
        <w:pStyle w:val="BodyText"/>
      </w:pPr>
      <w:r>
        <w:t xml:space="preserve">FEIN: 94-2837461</w:t>
      </w:r>
    </w:p>
    <w:bookmarkEnd w:id="21"/>
    <w:bookmarkStart w:id="22" w:name="prepared-for"/>
    <w:p>
      <w:pPr>
        <w:pStyle w:val="Heading3"/>
      </w:pPr>
      <w:r>
        <w:t xml:space="preserve">Prepared For</w:t>
      </w:r>
    </w:p>
    <w:p>
      <w:pPr>
        <w:pStyle w:val="FirstParagraph"/>
      </w:pPr>
      <w:r>
        <w:rPr>
          <w:bCs/>
          <w:b/>
        </w:rPr>
        <w:t xml:space="preserve">Bay Area Energy Development Corp.</w:t>
      </w:r>
    </w:p>
    <w:p>
      <w:pPr>
        <w:pStyle w:val="BodyText"/>
      </w:pPr>
      <w:r>
        <w:t xml:space="preserve">2850 Mission Street, Floor 12</w:t>
      </w:r>
    </w:p>
    <w:p>
      <w:pPr>
        <w:pStyle w:val="BodyText"/>
      </w:pPr>
      <w:r>
        <w:t xml:space="preserve">San Francisco, California 94110</w:t>
      </w:r>
    </w:p>
    <w:p>
      <w:pPr>
        <w:pStyle w:val="BodyText"/>
      </w:pPr>
      <w:r>
        <w:t xml:space="preserve">United States of America</w:t>
      </w:r>
    </w:p>
    <w:p>
      <w:pPr>
        <w:pStyle w:val="BodyText"/>
      </w:pPr>
      <w:r>
        <w:t xml:space="preserve">Attn: Mr. David Chen, VP of Operations</w:t>
      </w:r>
    </w:p>
    <w:p>
      <w:pPr>
        <w:pStyle w:val="BodyText"/>
      </w:pPr>
      <w:r>
        <w:t xml:space="preserve">Tel: (415) 555-0342</w:t>
      </w:r>
    </w:p>
    <w:p>
      <w:pPr>
        <w:pStyle w:val="BodyText"/>
      </w:pPr>
      <w:r>
        <w:t xml:space="preserve">Email: d.chen@baedcorp.com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QTE-2025-SF-04782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Reference:</w:t>
            </w:r>
          </w:p>
        </w:tc>
        <w:tc>
          <w:tcPr/>
          <w:p>
            <w:pPr>
              <w:pStyle w:val="Compact"/>
              <w:jc w:val="left"/>
            </w:pPr>
            <w:r>
              <w:t xml:space="preserve">BAED-PE-2025-003</w:t>
            </w:r>
          </w:p>
        </w:tc>
      </w:tr>
      <w:tr>
        <w:tc>
          <w:tcPr/>
          <w:p>
            <w:pPr>
              <w:pStyle w:val="Compact"/>
              <w:jc w:val="left"/>
            </w:pPr>
            <w:r>
              <w:t xml:space="preserve">Service Location:</w:t>
            </w:r>
          </w:p>
        </w:tc>
        <w:tc>
          <w:tcPr/>
          <w:p>
            <w:pPr>
              <w:pStyle w:val="Compact"/>
              <w:jc w:val="left"/>
            </w:pPr>
            <w:r>
              <w:t xml:space="preserve">San Francisco, California, United States</w:t>
            </w:r>
          </w:p>
        </w:tc>
      </w:tr>
      <w:tr>
        <w:tc>
          <w:tcPr/>
          <w:p>
            <w:pPr>
              <w:pStyle w:val="Compact"/>
              <w:jc w:val="left"/>
            </w:pPr>
            <w:r>
              <w:t xml:space="preserve">Currency:</w:t>
            </w:r>
          </w:p>
        </w:tc>
        <w:tc>
          <w:tcPr/>
          <w:p>
            <w:pPr>
              <w:pStyle w:val="Compact"/>
              <w:jc w:val="left"/>
            </w:pPr>
            <w:r>
              <w:t xml:space="preserve">United States Dollars (USD)</w:t>
            </w:r>
          </w:p>
        </w:tc>
      </w:tr>
    </w:tbl>
    <w:bookmarkStart w:id="23" w:name="X310ab123f4d0d754f6b3a4d9c418803989ff3a0"/>
    <w:p>
      <w:pPr>
        <w:pStyle w:val="Heading2"/>
      </w:pPr>
      <w:r>
        <w:t xml:space="preserve">1. Scope of Work and Description of Services</w:t>
      </w:r>
    </w:p>
    <w:p>
      <w:pPr>
        <w:pStyle w:val="FirstParagraph"/>
      </w:pPr>
      <w:r>
        <w:t xml:space="preserve">This</w:t>
      </w:r>
      <w:r>
        <w:t xml:space="preserve"> </w:t>
      </w:r>
      <w:r>
        <w:t xml:space="preserve">Quotation Estimate</w:t>
      </w:r>
      <w:r>
        <w:t xml:space="preserve"> </w:t>
      </w:r>
      <w:r>
        <w:t xml:space="preserve">is issued by Golden Gate Petroleum Engineering Group, Inc. to provide comprehensive</w:t>
      </w:r>
      <w:r>
        <w:t xml:space="preserve"> </w:t>
      </w:r>
      <w:r>
        <w:t xml:space="preserve">Petroleum Engineer</w:t>
      </w:r>
      <w:r>
        <w:t xml:space="preserve"> </w:t>
      </w:r>
      <w:r>
        <w:t xml:space="preserve">consulting and technical services for Bay Area Energy Development Corp. The scope of work encompasses reservoir characterization, production optimization, well performance analysis, and enhanced oil recovery (EOR) strategy development for the client's offshore and onshore assets located in the San Francisco Bay Area and surrounding California coastal regions.</w:t>
      </w:r>
    </w:p>
    <w:p>
      <w:pPr>
        <w:pStyle w:val="BodyText"/>
      </w:pPr>
      <w:r>
        <w:t xml:space="preserve">Our team of licensed</w:t>
      </w:r>
      <w:r>
        <w:t xml:space="preserve"> </w:t>
      </w:r>
      <w:r>
        <w:t xml:space="preserve">Petroleum Engineer</w:t>
      </w:r>
      <w:r>
        <w:t xml:space="preserve"> </w:t>
      </w:r>
      <w:r>
        <w:t xml:space="preserve">professionals, all holding California Professional Engineer (P.E.) licenses and registered with the National Board of Petroleum Engineers, will deliver the following services in accordance with the standards set forth by the Society of Petroleum Engineers (SPE) and the American Petroleum Institute (API). All work will be conducted in compliance with California State regulations, the U.S. Environmental Protection Agency (EPA) guidelines, and the Bureau of Ocean Energy Management (BOEM) requirements applicable to the San Francisco metropolitan area and its jurisdictional waters.</w:t>
      </w:r>
    </w:p>
    <w:p>
      <w:pPr>
        <w:pStyle w:val="BodyText"/>
      </w:pPr>
      <w:r>
        <w:t xml:space="preserve">The</w:t>
      </w:r>
      <w:r>
        <w:t xml:space="preserve"> </w:t>
      </w:r>
      <w:r>
        <w:t xml:space="preserve">Petroleum Engineer</w:t>
      </w:r>
      <w:r>
        <w:t xml:space="preserve"> </w:t>
      </w:r>
      <w:r>
        <w:t xml:space="preserve">services outlined in this</w:t>
      </w:r>
      <w:r>
        <w:t xml:space="preserve"> </w:t>
      </w:r>
      <w:r>
        <w:t xml:space="preserve">Quotation Estimate</w:t>
      </w:r>
      <w:r>
        <w:t xml:space="preserve"> </w:t>
      </w:r>
      <w:r>
        <w:t xml:space="preserve">are specifically tailored to the geological and operational conditions unique to the San Francisco region, including considerations for seismic activity, coastal environmental protections, and the specific reservoir characteristics of the local basins. All deliverables will be prepared in English and formatted to meet the regulatory filing requirements of the California Department of Conservation and the United States federal agencies operating in the San Francisco area.</w:t>
      </w:r>
    </w:p>
    <w:bookmarkEnd w:id="23"/>
    <w:bookmarkStart w:id="24" w:name="line-items-and-pricing-breakdown"/>
    <w:p>
      <w:pPr>
        <w:pStyle w:val="Heading2"/>
      </w:pPr>
      <w:r>
        <w:t xml:space="preserve">2. Line Items and Pricing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Petroleum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Reservoir Characterization and Static Modeling by Senior Petroleum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Dynamic Reservoir Simulation and History Matching (Petroleum Engineer Team of 3)</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3</w:t>
            </w:r>
          </w:p>
        </w:tc>
        <w:tc>
          <w:tcPr/>
          <w:p>
            <w:pPr>
              <w:pStyle w:val="Compact"/>
              <w:jc w:val="left"/>
            </w:pPr>
            <w:r>
              <w:t xml:space="preserve">Well Performance Analysis and Production Optimization Study</w:t>
            </w:r>
          </w:p>
        </w:tc>
        <w:tc>
          <w:tcPr/>
          <w:p>
            <w:pPr>
              <w:pStyle w:val="Compact"/>
              <w:jc w:val="left"/>
            </w:pPr>
            <w:r>
              <w:t xml:space="preserve">8</w:t>
            </w:r>
          </w:p>
        </w:tc>
        <w:tc>
          <w:tcPr/>
          <w:p>
            <w:pPr>
              <w:pStyle w:val="Compact"/>
              <w:jc w:val="left"/>
            </w:pPr>
            <w:r>
              <w:t xml:space="preserve">Wells</w:t>
            </w:r>
          </w:p>
        </w:tc>
        <w:tc>
          <w:tcPr/>
          <w:p>
            <w:pPr>
              <w:pStyle w:val="Compact"/>
              <w:jc w:val="left"/>
            </w:pPr>
            <w:r>
              <w:t xml:space="preserve">$6,750.00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Enhanced Oil Recovery (EOR) Feasibility Assessment and Pilot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Drilling and Completion Engineering Review (Petroleum Engineer Consultation)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Environmental Impact Assessment Coordination for San Francisco Bay 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7</w:t>
            </w:r>
          </w:p>
        </w:tc>
        <w:tc>
          <w:tcPr/>
          <w:p>
            <w:pPr>
              <w:pStyle w:val="Compact"/>
              <w:jc w:val="left"/>
            </w:pPr>
            <w:r>
              <w:t xml:space="preserve">Regulatory Compliance Review and Permitting Support (California &amp; Federal)</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$265.00</w:t>
            </w:r>
          </w:p>
        </w:tc>
        <w:tc>
          <w:tcPr/>
          <w:p>
            <w:pPr>
              <w:pStyle w:val="Compact"/>
              <w:jc w:val="left"/>
            </w:pPr>
            <w:r>
              <w:t xml:space="preserve">$15,900.00</w:t>
            </w:r>
          </w:p>
        </w:tc>
      </w:tr>
      <w:tr>
        <w:tc>
          <w:tcPr/>
          <w:p>
            <w:pPr>
              <w:pStyle w:val="Compact"/>
              <w:jc w:val="left"/>
            </w:pPr>
            <w:r>
              <w:t xml:space="preserve">8</w:t>
            </w:r>
          </w:p>
        </w:tc>
        <w:tc>
          <w:tcPr/>
          <w:p>
            <w:pPr>
              <w:pStyle w:val="Compact"/>
              <w:jc w:val="left"/>
            </w:pPr>
            <w:r>
              <w:t xml:space="preserve">Final Technical Report, Data Package, and Presentation to Stakeholders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9</w:t>
            </w:r>
          </w:p>
        </w:tc>
        <w:tc>
          <w:tcPr/>
          <w:p>
            <w:pPr>
              <w:pStyle w:val="Compact"/>
              <w:jc w:val="left"/>
            </w:pPr>
            <w:r>
              <w:t xml:space="preserve">On-Site Field Visits and Wellhead Inspections in the San Francisco Area</w:t>
            </w:r>
          </w:p>
        </w:tc>
        <w:tc>
          <w:tcPr/>
          <w:p>
            <w:pPr>
              <w:pStyle w:val="Compact"/>
              <w:jc w:val="left"/>
            </w:pPr>
            <w:r>
              <w:t xml:space="preserve">6</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10</w:t>
            </w:r>
          </w:p>
        </w:tc>
        <w:tc>
          <w:tcPr/>
          <w:p>
            <w:pPr>
              <w:pStyle w:val="Compact"/>
              <w:jc w:val="left"/>
            </w:pPr>
            <w:r>
              <w:t xml:space="preserve">Project Management, Scheduling, and Client Liaison (Petroleum Engineer PM)</w:t>
            </w:r>
          </w:p>
        </w:tc>
        <w:tc>
          <w:tcPr/>
          <w:p>
            <w:pPr>
              <w:pStyle w:val="Compact"/>
              <w:jc w:val="left"/>
            </w:pPr>
            <w:r>
              <w:t xml:space="preserve">180</w:t>
            </w:r>
          </w:p>
        </w:tc>
        <w:tc>
          <w:tcPr/>
          <w:p>
            <w:pPr>
              <w:pStyle w:val="Compact"/>
              <w:jc w:val="left"/>
            </w:pPr>
            <w:r>
              <w:t xml:space="preserve">Hours</w:t>
            </w:r>
          </w:p>
        </w:tc>
        <w:tc>
          <w:tcPr/>
          <w:p>
            <w:pPr>
              <w:pStyle w:val="Compact"/>
              <w:jc w:val="left"/>
            </w:pPr>
            <w:r>
              <w:t xml:space="preserve">$245.00</w:t>
            </w:r>
          </w:p>
        </w:tc>
        <w:tc>
          <w:tcPr/>
          <w:p>
            <w:pPr>
              <w:pStyle w:val="Compact"/>
              <w:jc w:val="left"/>
            </w:pPr>
            <w:r>
              <w:t xml:space="preserve">$44,100.00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$339,450.00</w:t>
            </w:r>
          </w:p>
        </w:tc>
      </w:tr>
      <w:tr>
        <w:tc>
          <w:tcPr/>
          <w:p>
            <w:pPr>
              <w:pStyle w:val="Compact"/>
              <w:jc w:val="left"/>
            </w:pPr>
            <w:r>
              <w:t xml:space="preserve">Applicable Sales Tax (San Francisco, CA – 8.63%):</w:t>
            </w:r>
          </w:p>
        </w:tc>
        <w:tc>
          <w:tcPr/>
          <w:p>
            <w:pPr>
              <w:pStyle w:val="Compact"/>
              <w:jc w:val="left"/>
            </w:pPr>
            <w:r>
              <w:t xml:space="preserve">$29,284.54</w:t>
            </w:r>
          </w:p>
        </w:tc>
      </w:tr>
      <w:tr>
        <w:tc>
          <w:tcPr/>
          <w:p>
            <w:pPr>
              <w:pStyle w:val="Compact"/>
              <w:jc w:val="left"/>
            </w:pPr>
            <w:r>
              <w:t xml:space="preserve">Travel and Accommodation (San Francisco Metro):</w:t>
            </w:r>
          </w:p>
        </w:tc>
        <w:tc>
          <w:tcPr/>
          <w:p>
            <w:pPr>
              <w:pStyle w:val="Compact"/>
              <w:jc w:val="left"/>
            </w:pPr>
            <w:r>
              <w:t xml:space="preserve">$7,800.00</w:t>
            </w:r>
          </w:p>
        </w:tc>
      </w:tr>
      <w:tr>
        <w:tc>
          <w:tcPr/>
          <w:p>
            <w:pPr>
              <w:pStyle w:val="Compact"/>
              <w:jc w:val="left"/>
            </w:pPr>
            <w:r>
              <w:t xml:space="preserve">Grand Total (USD):</w:t>
            </w:r>
          </w:p>
        </w:tc>
        <w:tc>
          <w:tcPr/>
          <w:p>
            <w:pPr>
              <w:pStyle w:val="Compact"/>
              <w:jc w:val="left"/>
            </w:pPr>
            <w:r>
              <w:t xml:space="preserve">$376,534.54</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pricing may be subject to revision based on market conditions in the San Francisco, United States energy sector.</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mid-project deliverables, and 30% upon final acceptance of all</w:t>
      </w:r>
      <w:r>
        <w:t xml:space="preserve"> </w:t>
      </w:r>
      <w:r>
        <w:t xml:space="preserve">Petroleum Engineer</w:t>
      </w:r>
      <w:r>
        <w:t xml:space="preserve"> </w:t>
      </w:r>
      <w:r>
        <w:t xml:space="preserve">reports and data packages. All payments are due within thirty (30) days of invoice date.</w:t>
      </w:r>
    </w:p>
    <w:p>
      <w:pPr>
        <w:numPr>
          <w:ilvl w:val="0"/>
          <w:numId w:val="1001"/>
        </w:numPr>
        <w:pStyle w:val="Compact"/>
      </w:pPr>
      <w:r>
        <w:t xml:space="preserve">All</w:t>
      </w:r>
      <w:r>
        <w:t xml:space="preserve"> </w:t>
      </w:r>
      <w:r>
        <w:t xml:space="preserve">Petroleum Engineer</w:t>
      </w:r>
      <w:r>
        <w:t xml:space="preserve"> </w:t>
      </w:r>
      <w:r>
        <w:t xml:space="preserve">services shall be performed in strict compliance with the California Business and Professions Code, the United States federal regulations governing petroleum operations, and the specific environmental ordinances of the City and County of San Francisco.</w:t>
      </w:r>
    </w:p>
    <w:p>
      <w:pPr>
        <w:numPr>
          <w:ilvl w:val="0"/>
          <w:numId w:val="1001"/>
        </w:numPr>
        <w:pStyle w:val="Compact"/>
      </w:pPr>
      <w:r>
        <w:t xml:space="preserve">The</w:t>
      </w:r>
      <w:r>
        <w:t xml:space="preserve"> </w:t>
      </w:r>
      <w:r>
        <w:t xml:space="preserve">Petroleum Engineer</w:t>
      </w:r>
      <w:r>
        <w:t xml:space="preserve"> </w:t>
      </w:r>
      <w:r>
        <w:t xml:space="preserve">team assigned to this project shall hold valid California P.E. licenses and shall maintain professional liability insurance with a minimum coverage of $5,000,000 per occurrence, as required for engineering services in the United States.</w:t>
      </w:r>
    </w:p>
    <w:p>
      <w:pPr>
        <w:numPr>
          <w:ilvl w:val="0"/>
          <w:numId w:val="1001"/>
        </w:numPr>
        <w:pStyle w:val="Compact"/>
      </w:pPr>
      <w:r>
        <w:t xml:space="preserve">All intellectual property, data, and technical reports generated under this engagement shall become the sole property of Bay Area Energy Development Corp. upon full payment. Golden Gate Petroleum Engineering Group, Inc. retains the right to reference the project in general marketing materials with prior written consent.</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shall require a formal Change Order signed by both parties. Additional</w:t>
      </w:r>
      <w:r>
        <w:t xml:space="preserve"> </w:t>
      </w:r>
      <w:r>
        <w:t xml:space="preserve">Petroleum Engineer</w:t>
      </w:r>
      <w:r>
        <w:t xml:space="preserve"> </w:t>
      </w:r>
      <w:r>
        <w:t xml:space="preserve">hours or services will be billed at the rates specified herein or as mutually agreed upon in writing.</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Statement of Work (SOW) or Master Services Agreement (MSA) is executed by both parties. The terms herein are subject to the governing law of the State of California, United States, with jurisdiction in the Superior Court of San Francisco County.</w:t>
      </w:r>
    </w:p>
    <w:p>
      <w:pPr>
        <w:numPr>
          <w:ilvl w:val="0"/>
          <w:numId w:val="1001"/>
        </w:numPr>
        <w:pStyle w:val="Compact"/>
      </w:pPr>
      <w:r>
        <w:t xml:space="preserve">Force Majeure: Neither party shall be liable for delays or failures in performance resulting from events beyond reasonable control, including but not limited to earthquakes, severe weather events affecting the San Francisco Bay Area, government actions, or pandemics, as defined under United States commercial law.</w:t>
      </w:r>
    </w:p>
    <w:p>
      <w:pPr>
        <w:numPr>
          <w:ilvl w:val="0"/>
          <w:numId w:val="1001"/>
        </w:numPr>
        <w:pStyle w:val="Compact"/>
      </w:pPr>
      <w:r>
        <w:t xml:space="preserve">All</w:t>
      </w:r>
      <w:r>
        <w:t xml:space="preserve"> </w:t>
      </w:r>
      <w:r>
        <w:t xml:space="preserve">Petroleum Engineer</w:t>
      </w:r>
      <w:r>
        <w:t xml:space="preserve"> </w:t>
      </w:r>
      <w:r>
        <w:t xml:space="preserve">deliverables shall be submitted in both digital (PDF and native file formats) and, where requested, hard-copy format. The final technical report shall be no fewer than 150 pages and shall include all supporting data, assumptions, and methodology documentation.</w:t>
      </w:r>
    </w:p>
    <w:p>
      <w:pPr>
        <w:numPr>
          <w:ilvl w:val="0"/>
          <w:numId w:val="1001"/>
        </w:numPr>
        <w:pStyle w:val="Compact"/>
      </w:pPr>
      <w:r>
        <w:t xml:space="preserve">This</w:t>
      </w:r>
      <w:r>
        <w:t xml:space="preserve"> </w:t>
      </w:r>
      <w:r>
        <w:t xml:space="preserve">Quotation Estimate</w:t>
      </w:r>
      <w:r>
        <w:t xml:space="preserve"> </w:t>
      </w:r>
      <w:r>
        <w:t xml:space="preserve">is prepared specifically for the client named above and for the project reference indicated. It may not be transferred, assigned, or used for any other purpose without the prior written consent of Golden Gate Petroleum Engineering Group, Inc.</w:t>
      </w:r>
    </w:p>
    <w:bookmarkEnd w:id="25"/>
    <w:bookmarkStart w:id="26" w:name="acceptance-and-authorization"/>
    <w:p>
      <w:pPr>
        <w:pStyle w:val="Heading2"/>
      </w:pPr>
      <w:r>
        <w:t xml:space="preserve">4. Acceptance and Authorization</w:t>
      </w:r>
    </w:p>
    <w:p>
      <w:pPr>
        <w:pStyle w:val="FirstParagraph"/>
      </w:pPr>
      <w:r>
        <w:rPr>
          <w:bCs/>
          <w:b/>
        </w:rPr>
        <w:t xml:space="preserve">For Golden Gate Petroleum Engineering Group, Inc.:</w:t>
      </w:r>
    </w:p>
    <w:p>
      <w:pPr>
        <w:pStyle w:val="BodyText"/>
      </w:pPr>
      <w:r>
        <w:t xml:space="preserve">Authorized Signature</w:t>
      </w:r>
    </w:p>
    <w:p>
      <w:pPr>
        <w:pStyle w:val="BodyText"/>
      </w:pPr>
      <w:r>
        <w:t xml:space="preserve">Name: Dr. Margaret Okafor, P.E., C.P.E.</w:t>
      </w:r>
    </w:p>
    <w:p>
      <w:pPr>
        <w:pStyle w:val="BodyText"/>
      </w:pPr>
      <w:r>
        <w:t xml:space="preserve">Title: Principal Petroleum Engineer &amp; Managing Director</w:t>
      </w:r>
    </w:p>
    <w:p>
      <w:pPr>
        <w:pStyle w:val="BodyText"/>
      </w:pPr>
      <w:r>
        <w:t xml:space="preserve">Date: _________________________</w:t>
      </w:r>
    </w:p>
    <w:p>
      <w:pPr>
        <w:pStyle w:val="BodyText"/>
      </w:pPr>
      <w:r>
        <w:rPr>
          <w:bCs/>
          <w:b/>
        </w:rPr>
        <w:t xml:space="preserve">For Bay Area Energy Development Corp.:</w:t>
      </w:r>
    </w:p>
    <w:p>
      <w:pPr>
        <w:pStyle w:val="BodyText"/>
      </w:pPr>
      <w:r>
        <w:t xml:space="preserve">Authorized Signature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Golden Gate Petroleum Engineering Group, Inc. | 1200 Market Street, Suite 2400, San Francisco, CA 94102, United States</w:t>
      </w:r>
    </w:p>
    <w:p>
      <w:pPr>
        <w:pStyle w:val="BodyText"/>
      </w:pPr>
      <w:r>
        <w:t xml:space="preserve">Quotation Estimate No. QTE-2025-SF-04782 | Page 1 of 1 | This document is electronically generated and valid without wet-ink signature.</w:t>
      </w:r>
    </w:p>
    <w:p>
      <w:pPr>
        <w:pStyle w:val="BodyText"/>
      </w:pPr>
      <w:r>
        <w:t xml:space="preserve">© 2025 Golden Gate Petroleum Engineering Group,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San Francisco, United States</dc:title>
  <dc:creator/>
  <dc:language>en</dc:language>
  <cp:keywords/>
  <dcterms:created xsi:type="dcterms:W3CDTF">2026-10-10T08:47:00Z</dcterms:created>
  <dcterms:modified xsi:type="dcterms:W3CDTF">2026-10-10T08:47:00Z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