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Australia</w:t>
      </w:r>
      <w:r>
        <w:t xml:space="preserve"> </w:t>
      </w:r>
      <w:r>
        <w:t xml:space="preserve">Brisbane</w:t>
      </w:r>
    </w:p>
    <w:p>
      <w:pPr>
        <w:pStyle w:val="FirstParagraph"/>
      </w:pPr>
      <w:r>
        <w:t xml:space="preserve">QUOTATION ESTIMATE</w:t>
      </w:r>
    </w:p>
    <w:bookmarkStart w:id="20" w:name="Xd7ab0553ebb1f79359af5ff9ce8a43a0773c7c0"/>
    <w:p>
      <w:pPr>
        <w:pStyle w:val="Heading1"/>
      </w:pPr>
      <w:r>
        <w:t xml:space="preserve">Quotation Estimate for Pharmacist Professional Services</w:t>
      </w:r>
    </w:p>
    <w:p>
      <w:pPr>
        <w:pStyle w:val="FirstParagraph"/>
      </w:pPr>
      <w:r>
        <w:t xml:space="preserve">Prepared for use in Australia Brisbane – Queensland, Australia</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QTE-BNE-2025-04782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Australian Dollars (AUD)</w:t>
      </w:r>
    </w:p>
    <w:bookmarkEnd w:id="21"/>
    <w:bookmarkStart w:id="22" w:name="prepared-by"/>
    <w:p>
      <w:pPr>
        <w:pStyle w:val="Heading3"/>
      </w:pPr>
      <w:r>
        <w:t xml:space="preserve">Prepared By</w:t>
      </w:r>
    </w:p>
    <w:p>
      <w:pPr>
        <w:pStyle w:val="FirstParagraph"/>
      </w:pPr>
      <w:r>
        <w:rPr>
          <w:bCs/>
          <w:b/>
        </w:rPr>
        <w:t xml:space="preserve">Company:</w:t>
      </w:r>
      <w:r>
        <w:t xml:space="preserve"> </w:t>
      </w:r>
      <w:r>
        <w:t xml:space="preserve">Brisbane Allied Health Professionals Pty Ltd</w:t>
      </w:r>
    </w:p>
    <w:p>
      <w:pPr>
        <w:pStyle w:val="BodyText"/>
      </w:pPr>
      <w:r>
        <w:rPr>
          <w:bCs/>
          <w:b/>
        </w:rPr>
        <w:t xml:space="preserve">ABN:</w:t>
      </w:r>
      <w:r>
        <w:t xml:space="preserve"> </w:t>
      </w:r>
      <w:r>
        <w:t xml:space="preserve">54 123 456 789</w:t>
      </w:r>
    </w:p>
    <w:p>
      <w:pPr>
        <w:pStyle w:val="BodyText"/>
      </w:pPr>
      <w:r>
        <w:rPr>
          <w:bCs/>
          <w:b/>
        </w:rPr>
        <w:t xml:space="preserve">Address:</w:t>
      </w:r>
      <w:r>
        <w:t xml:space="preserve"> </w:t>
      </w:r>
      <w:r>
        <w:t xml:space="preserve">Suite 4, Level 2, 120 Creek Street, Brisbane QLD 4000, Australia</w:t>
      </w:r>
    </w:p>
    <w:p>
      <w:pPr>
        <w:pStyle w:val="BodyText"/>
      </w:pPr>
      <w:r>
        <w:rPr>
          <w:bCs/>
          <w:b/>
        </w:rPr>
        <w:t xml:space="preserve">Contact:</w:t>
      </w:r>
      <w:r>
        <w:t xml:space="preserve"> </w:t>
      </w:r>
      <w:r>
        <w:t xml:space="preserve">enquiries@brisbanealliedhealth.com.au</w:t>
      </w:r>
    </w:p>
    <w:p>
      <w:pPr>
        <w:pStyle w:val="BodyText"/>
      </w:pPr>
      <w:r>
        <w:rPr>
          <w:bCs/>
          <w:b/>
        </w:rPr>
        <w:t xml:space="preserve">Phone:</w:t>
      </w:r>
      <w:r>
        <w:t xml:space="preserve"> </w:t>
      </w:r>
      <w:r>
        <w:t xml:space="preserve">+61 7 3100 4521</w:t>
      </w:r>
    </w:p>
    <w:bookmarkEnd w:id="22"/>
    <w:bookmarkStart w:id="23" w:name="prepared-for"/>
    <w:p>
      <w:pPr>
        <w:pStyle w:val="Heading3"/>
      </w:pPr>
      <w:r>
        <w:t xml:space="preserve">Prepared For</w:t>
      </w:r>
    </w:p>
    <w:p>
      <w:pPr>
        <w:pStyle w:val="FirstParagraph"/>
      </w:pPr>
      <w:r>
        <w:rPr>
          <w:bCs/>
          <w:b/>
        </w:rPr>
        <w:t xml:space="preserve">Client:</w:t>
      </w:r>
      <w:r>
        <w:t xml:space="preserve"> </w:t>
      </w:r>
      <w:r>
        <w:t xml:space="preserve">[Client Name / Organisation]</w:t>
      </w:r>
    </w:p>
    <w:p>
      <w:pPr>
        <w:pStyle w:val="BodyText"/>
      </w:pPr>
      <w:r>
        <w:rPr>
          <w:bCs/>
          <w:b/>
        </w:rPr>
        <w:t xml:space="preserve">Address:</w:t>
      </w:r>
      <w:r>
        <w:t xml:space="preserve"> </w:t>
      </w:r>
      <w:r>
        <w:t xml:space="preserve">[Client Address], Brisbane, QLD, Australia</w:t>
      </w:r>
    </w:p>
    <w:p>
      <w:pPr>
        <w:pStyle w:val="BodyText"/>
      </w:pPr>
      <w:r>
        <w:rPr>
          <w:bCs/>
          <w:b/>
        </w:rPr>
        <w:t xml:space="preserve">Reference:</w:t>
      </w:r>
      <w:r>
        <w:t xml:space="preserve"> </w:t>
      </w:r>
      <w:r>
        <w:t xml:space="preserve">[Client Reference No.]</w:t>
      </w:r>
    </w:p>
    <w:bookmarkEnd w:id="23"/>
    <w:bookmarkStart w:id="24" w:name="X521ded9189255d65055f94f0a64f6fbbef135ec"/>
    <w:p>
      <w:pPr>
        <w:pStyle w:val="Heading2"/>
      </w:pPr>
      <w:r>
        <w:t xml:space="preserve">Scope of Work – Pharmacist Services in Australia Brisbane</w:t>
      </w:r>
    </w:p>
    <w:p>
      <w:pPr>
        <w:pStyle w:val="FirstParagraph"/>
      </w:pPr>
      <w:r>
        <w:t xml:space="preserve">This Quotation Estimate outlines the professional services to be provided by a registered Pharmacist operating within the Australia Brisbane metropolitan area. The Pharmacist will deliver clinical, operational, and advisory services in compliance with the Therapeutic Goods Act 1989 (Cth), the Pharmacy Board of Australia standards, and the Queensland Health regulations governing pharmacy practice in Australia Brisbane. All services described in this Quotation Estimate are subject to the Pharmacist holding a current registration with the Australian Health Practitioner Regulation Agency (AHPRA) and maintaining appropriate professional indemnity insurance as mandated for practice in Australia Brisbane.</w:t>
      </w:r>
    </w:p>
    <w:bookmarkEnd w:id="24"/>
    <w:bookmarkStart w:id="25"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Pharmacist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c>
          <w:tcPr/>
          <w:p>
            <w:pPr>
              <w:pStyle w:val="Compact"/>
              <w:jc w:val="left"/>
            </w:pPr>
            <w:r>
              <w:t xml:space="preserve">GST (10%)</w:t>
            </w:r>
          </w:p>
        </w:tc>
      </w:tr>
      <w:tr>
        <w:tc>
          <w:tcPr/>
          <w:p>
            <w:pPr>
              <w:pStyle w:val="Compact"/>
              <w:jc w:val="left"/>
            </w:pPr>
            <w:r>
              <w:t xml:space="preserve">1</w:t>
            </w:r>
          </w:p>
        </w:tc>
        <w:tc>
          <w:tcPr/>
          <w:p>
            <w:pPr>
              <w:pStyle w:val="Compact"/>
              <w:jc w:val="left"/>
            </w:pPr>
            <w:r>
              <w:t xml:space="preserve">Pharmacist Clinical Consultation &amp; Medication Review – Comprehensive review of patient medication profiles, identification of drug interactions, and formulation of therapeutic recommendations for a community pharmacy in Australia Brisbane.</w:t>
            </w:r>
          </w:p>
        </w:tc>
        <w:tc>
          <w:tcPr/>
          <w:p>
            <w:pPr>
              <w:pStyle w:val="Compact"/>
              <w:jc w:val="left"/>
            </w:pPr>
            <w:r>
              <w:t xml:space="preserve">40 hours</w:t>
            </w:r>
          </w:p>
        </w:tc>
        <w:tc>
          <w:tcPr/>
          <w:p>
            <w:pPr>
              <w:pStyle w:val="Compact"/>
              <w:jc w:val="left"/>
            </w:pPr>
            <w:r>
              <w:t xml:space="preserve">$145.00/hr</w:t>
            </w:r>
          </w:p>
        </w:tc>
        <w:tc>
          <w:tcPr/>
          <w:p>
            <w:pPr>
              <w:pStyle w:val="Compact"/>
              <w:jc w:val="left"/>
            </w:pPr>
            <w:r>
              <w:t xml:space="preserve">$5,800.00</w:t>
            </w:r>
          </w:p>
        </w:tc>
        <w:tc>
          <w:tcPr/>
          <w:p>
            <w:pPr>
              <w:pStyle w:val="Compact"/>
              <w:jc w:val="left"/>
            </w:pPr>
            <w:r>
              <w:t xml:space="preserve">$580.00</w:t>
            </w:r>
          </w:p>
        </w:tc>
      </w:tr>
      <w:tr>
        <w:tc>
          <w:tcPr/>
          <w:p>
            <w:pPr>
              <w:pStyle w:val="Compact"/>
              <w:jc w:val="left"/>
            </w:pPr>
            <w:r>
              <w:t xml:space="preserve">2</w:t>
            </w:r>
          </w:p>
        </w:tc>
        <w:tc>
          <w:tcPr/>
          <w:p>
            <w:pPr>
              <w:pStyle w:val="Compact"/>
              <w:jc w:val="left"/>
            </w:pPr>
            <w:r>
              <w:t xml:space="preserve">Pharmacist Operational Management – Day-to-day oversight of pharmacy operations including inventory management, prescription processing, and staff supervision in accordance with Queensland pharmacy licensing requirements applicable to Australia Brisbane.</w:t>
            </w:r>
          </w:p>
        </w:tc>
        <w:tc>
          <w:tcPr/>
          <w:p>
            <w:pPr>
              <w:pStyle w:val="Compact"/>
              <w:jc w:val="left"/>
            </w:pPr>
            <w:r>
              <w:t xml:space="preserve">80 hours</w:t>
            </w:r>
          </w:p>
        </w:tc>
        <w:tc>
          <w:tcPr/>
          <w:p>
            <w:pPr>
              <w:pStyle w:val="Compact"/>
              <w:jc w:val="left"/>
            </w:pPr>
            <w:r>
              <w:t xml:space="preserve">$165.00/hr</w:t>
            </w:r>
          </w:p>
        </w:tc>
        <w:tc>
          <w:tcPr/>
          <w:p>
            <w:pPr>
              <w:pStyle w:val="Compact"/>
              <w:jc w:val="left"/>
            </w:pPr>
            <w:r>
              <w:t xml:space="preserve">$13,200.00</w:t>
            </w:r>
          </w:p>
        </w:tc>
        <w:tc>
          <w:tcPr/>
          <w:p>
            <w:pPr>
              <w:pStyle w:val="Compact"/>
              <w:jc w:val="left"/>
            </w:pPr>
            <w:r>
              <w:t xml:space="preserve">$1,320.00</w:t>
            </w:r>
          </w:p>
        </w:tc>
      </w:tr>
      <w:tr>
        <w:tc>
          <w:tcPr/>
          <w:p>
            <w:pPr>
              <w:pStyle w:val="Compact"/>
              <w:jc w:val="left"/>
            </w:pPr>
            <w:r>
              <w:t xml:space="preserve">3</w:t>
            </w:r>
          </w:p>
        </w:tc>
        <w:tc>
          <w:tcPr/>
          <w:p>
            <w:pPr>
              <w:pStyle w:val="Compact"/>
              <w:jc w:val="left"/>
            </w:pPr>
            <w:r>
              <w:t xml:space="preserve">Pharmacist Advisory &amp; Compliance Audit – Full regulatory compliance audit of pharmacy premises, SOPs, and record-keeping systems to ensure alignment with Pharmacy Board of Australia standards and Australia Brisbane local health authority requirements.</w:t>
            </w:r>
          </w:p>
        </w:tc>
        <w:tc>
          <w:tcPr/>
          <w:p>
            <w:pPr>
              <w:pStyle w:val="Compact"/>
              <w:jc w:val="left"/>
            </w:pPr>
            <w:r>
              <w:t xml:space="preserve">16 hours</w:t>
            </w:r>
          </w:p>
        </w:tc>
        <w:tc>
          <w:tcPr/>
          <w:p>
            <w:pPr>
              <w:pStyle w:val="Compact"/>
              <w:jc w:val="left"/>
            </w:pPr>
            <w:r>
              <w:t xml:space="preserve">$185.00/hr</w:t>
            </w:r>
          </w:p>
        </w:tc>
        <w:tc>
          <w:tcPr/>
          <w:p>
            <w:pPr>
              <w:pStyle w:val="Compact"/>
              <w:jc w:val="left"/>
            </w:pPr>
            <w:r>
              <w:t xml:space="preserve">$2,960.00</w:t>
            </w:r>
          </w:p>
        </w:tc>
        <w:tc>
          <w:tcPr/>
          <w:p>
            <w:pPr>
              <w:pStyle w:val="Compact"/>
              <w:jc w:val="left"/>
            </w:pPr>
            <w:r>
              <w:t xml:space="preserve">$296.00</w:t>
            </w:r>
          </w:p>
        </w:tc>
      </w:tr>
      <w:tr>
        <w:tc>
          <w:tcPr/>
          <w:p>
            <w:pPr>
              <w:pStyle w:val="Compact"/>
              <w:jc w:val="left"/>
            </w:pPr>
            <w:r>
              <w:t xml:space="preserve">4</w:t>
            </w:r>
          </w:p>
        </w:tc>
        <w:tc>
          <w:tcPr/>
          <w:p>
            <w:pPr>
              <w:pStyle w:val="Compact"/>
              <w:jc w:val="left"/>
            </w:pPr>
            <w:r>
              <w:t xml:space="preserve">Pharmacist Training &amp; Professional Development – Delivery of in-house training sessions for pharmacy technicians and support staff covering updated therapeutic guidelines, safe dispensing protocols, and patient counselling best practices relevant to the Australia Brisbane healthcare context.</w:t>
            </w:r>
          </w:p>
        </w:tc>
        <w:tc>
          <w:tcPr/>
          <w:p>
            <w:pPr>
              <w:pStyle w:val="Compact"/>
              <w:jc w:val="left"/>
            </w:pPr>
            <w:r>
              <w:t xml:space="preserve">12 hours</w:t>
            </w:r>
          </w:p>
        </w:tc>
        <w:tc>
          <w:tcPr/>
          <w:p>
            <w:pPr>
              <w:pStyle w:val="Compact"/>
              <w:jc w:val="left"/>
            </w:pPr>
            <w:r>
              <w:t xml:space="preserve">$155.00/hr</w:t>
            </w:r>
          </w:p>
        </w:tc>
        <w:tc>
          <w:tcPr/>
          <w:p>
            <w:pPr>
              <w:pStyle w:val="Compact"/>
              <w:jc w:val="left"/>
            </w:pPr>
            <w:r>
              <w:t xml:space="preserve">$1,860.00</w:t>
            </w:r>
          </w:p>
        </w:tc>
        <w:tc>
          <w:tcPr/>
          <w:p>
            <w:pPr>
              <w:pStyle w:val="Compact"/>
              <w:jc w:val="left"/>
            </w:pPr>
            <w:r>
              <w:t xml:space="preserve">$186.00</w:t>
            </w:r>
          </w:p>
        </w:tc>
      </w:tr>
      <w:tr>
        <w:tc>
          <w:tcPr/>
          <w:p>
            <w:pPr>
              <w:pStyle w:val="Compact"/>
              <w:jc w:val="left"/>
            </w:pPr>
            <w:r>
              <w:t xml:space="preserve">5</w:t>
            </w:r>
          </w:p>
        </w:tc>
        <w:tc>
          <w:tcPr/>
          <w:p>
            <w:pPr>
              <w:pStyle w:val="Compact"/>
              <w:jc w:val="left"/>
            </w:pPr>
            <w:r>
              <w:t xml:space="preserve">Pharmacist Telehealth &amp; Remote Consultation Support – Provision of remote medication advice and clinical support services to patients across the Australia Brisbane region, utilising approved telehealth platforms in compliance with Medicare telehealth rebate rules.</w:t>
            </w:r>
          </w:p>
        </w:tc>
        <w:tc>
          <w:tcPr/>
          <w:p>
            <w:pPr>
              <w:pStyle w:val="Compact"/>
              <w:jc w:val="left"/>
            </w:pPr>
            <w:r>
              <w:t xml:space="preserve">24 hours</w:t>
            </w:r>
          </w:p>
        </w:tc>
        <w:tc>
          <w:tcPr/>
          <w:p>
            <w:pPr>
              <w:pStyle w:val="Compact"/>
              <w:jc w:val="left"/>
            </w:pPr>
            <w:r>
              <w:t xml:space="preserve">$135.00/hr</w:t>
            </w:r>
          </w:p>
        </w:tc>
        <w:tc>
          <w:tcPr/>
          <w:p>
            <w:pPr>
              <w:pStyle w:val="Compact"/>
              <w:jc w:val="left"/>
            </w:pPr>
            <w:r>
              <w:t xml:space="preserve">$3,240.00</w:t>
            </w:r>
          </w:p>
        </w:tc>
        <w:tc>
          <w:tcPr/>
          <w:p>
            <w:pPr>
              <w:pStyle w:val="Compact"/>
              <w:jc w:val="left"/>
            </w:pPr>
            <w:r>
              <w:t xml:space="preserve">$324.00</w:t>
            </w:r>
          </w:p>
        </w:tc>
      </w:tr>
      <w:tr>
        <w:tc>
          <w:tcPr/>
          <w:p>
            <w:pPr>
              <w:pStyle w:val="Compact"/>
              <w:jc w:val="left"/>
            </w:pPr>
            <w:r>
              <w:t xml:space="preserve">6</w:t>
            </w:r>
          </w:p>
        </w:tc>
        <w:tc>
          <w:tcPr/>
          <w:p>
            <w:pPr>
              <w:pStyle w:val="Compact"/>
              <w:jc w:val="left"/>
            </w:pPr>
            <w:r>
              <w:t xml:space="preserve">Pharmacist Reporting &amp; Documentation – Preparation of monthly clinical reports, adverse event documentation, and regulatory submissions required by the Therapeutic Goods Administration (TGA) and Queensland Health for pharmacies operating in Australia Brisbane.</w:t>
            </w:r>
          </w:p>
        </w:tc>
        <w:tc>
          <w:tcPr/>
          <w:p>
            <w:pPr>
              <w:pStyle w:val="Compact"/>
              <w:jc w:val="left"/>
            </w:pPr>
            <w:r>
              <w:t xml:space="preserve">20 hours</w:t>
            </w:r>
          </w:p>
        </w:tc>
        <w:tc>
          <w:tcPr/>
          <w:p>
            <w:pPr>
              <w:pStyle w:val="Compact"/>
              <w:jc w:val="left"/>
            </w:pPr>
            <w:r>
              <w:t xml:space="preserve">$140.00/hr</w:t>
            </w:r>
          </w:p>
        </w:tc>
        <w:tc>
          <w:tcPr/>
          <w:p>
            <w:pPr>
              <w:pStyle w:val="Compact"/>
              <w:jc w:val="left"/>
            </w:pPr>
            <w:r>
              <w:t xml:space="preserve">$2,800.00</w:t>
            </w:r>
          </w:p>
        </w:tc>
        <w:tc>
          <w:tcPr/>
          <w:p>
            <w:pPr>
              <w:pStyle w:val="Compact"/>
              <w:jc w:val="left"/>
            </w:pPr>
            <w:r>
              <w:t xml:space="preserve">$280.00</w:t>
            </w:r>
          </w:p>
        </w:tc>
      </w:tr>
      <w:tr>
        <w:tc>
          <w:tcPr>
            <w:gridSpan w:val="4"/>
          </w:tcPr>
          <w:p>
            <w:pPr>
              <w:pStyle w:val="Compact"/>
              <w:jc w:val="left"/>
            </w:pPr>
            <w:r>
              <w:t xml:space="preserve">Subtotal (Excl. GST)</w:t>
            </w:r>
          </w:p>
        </w:tc>
        <w:tc>
          <w:tcPr/>
          <w:p>
            <w:pPr>
              <w:pStyle w:val="Compact"/>
              <w:jc w:val="left"/>
            </w:pPr>
            <w:r>
              <w:t xml:space="preserve">$30,860.00</w:t>
            </w:r>
          </w:p>
        </w:tc>
        <w:tc>
          <w:tcPr/>
          <w:p>
            <w:pPr>
              <w:pStyle w:val="Compact"/>
              <w:jc w:val="left"/>
            </w:pPr>
            <w:r>
              <w:t xml:space="preserve">$3,086.00</w:t>
            </w:r>
          </w:p>
        </w:tc>
      </w:tr>
      <w:tr>
        <w:tc>
          <w:tcPr>
            <w:gridSpan w:val="4"/>
          </w:tcPr>
          <w:p>
            <w:pPr>
              <w:pStyle w:val="Compact"/>
              <w:jc w:val="left"/>
            </w:pPr>
            <w:r>
              <w:rPr>
                <w:bCs/>
                <w:b/>
              </w:rPr>
              <w:t xml:space="preserve">TOTAL (Incl. GST)</w:t>
            </w:r>
          </w:p>
        </w:tc>
        <w:tc>
          <w:tcPr>
            <w:gridSpan w:val="2"/>
          </w:tcPr>
          <w:p>
            <w:pPr>
              <w:pStyle w:val="Compact"/>
              <w:jc w:val="left"/>
            </w:pPr>
            <w:r>
              <w:rPr>
                <w:bCs/>
                <w:b/>
              </w:rPr>
              <w:t xml:space="preserve">$33,946.00 AUD</w:t>
            </w:r>
          </w:p>
        </w:tc>
      </w:tr>
    </w:tbl>
    <w:bookmarkEnd w:id="25"/>
    <w:bookmarkStart w:id="26"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a period of thirty (30) calendar days from the date of issue. Upon expiry, the Pharmacist service rates and availability may be subject to revision.</w:t>
      </w:r>
    </w:p>
    <w:p>
      <w:pPr>
        <w:numPr>
          <w:ilvl w:val="0"/>
          <w:numId w:val="1001"/>
        </w:numPr>
        <w:pStyle w:val="Compact"/>
      </w:pPr>
      <w:r>
        <w:t xml:space="preserve">All prices quoted in this Quotation Estimate are in Australian Dollars (AUD) and include Goods and Services Tax (GST) at the current rate of 10%, as applicable to professional services rendered in Australia Brisbane.</w:t>
      </w:r>
    </w:p>
    <w:p>
      <w:pPr>
        <w:numPr>
          <w:ilvl w:val="0"/>
          <w:numId w:val="1001"/>
        </w:numPr>
        <w:pStyle w:val="Compact"/>
      </w:pPr>
      <w:r>
        <w:t xml:space="preserve">The Pharmacist engaged under this Quotation Estimate must maintain an active AHPRA registration, a valid Queensland pharmacy licence (where applicable), and a minimum of $10,000,000 professional indemnity insurance throughout the engagement period.</w:t>
      </w:r>
    </w:p>
    <w:p>
      <w:pPr>
        <w:numPr>
          <w:ilvl w:val="0"/>
          <w:numId w:val="1001"/>
        </w:numPr>
        <w:pStyle w:val="Compact"/>
      </w:pPr>
      <w:r>
        <w:t xml:space="preserve">Payment terms: 50% deposit due upon acceptance of this Quotation Estimate, with the remaining 50% payable within fourteen (14) days of service completion. Late payments will incur interest at the rate prescribed under the Queensland Interest on Late Payments of Government Debts Act 2009.</w:t>
      </w:r>
    </w:p>
    <w:p>
      <w:pPr>
        <w:numPr>
          <w:ilvl w:val="0"/>
          <w:numId w:val="1001"/>
        </w:numPr>
        <w:pStyle w:val="Compact"/>
      </w:pPr>
      <w:r>
        <w:t xml:space="preserve">The Pharmacist reserves the right to decline or modify any clinical recommendation if it conflicts with professional ethical obligations as defined by the Pharmacy Board of Australia Code of Ethics.</w:t>
      </w:r>
    </w:p>
    <w:p>
      <w:pPr>
        <w:numPr>
          <w:ilvl w:val="0"/>
          <w:numId w:val="1001"/>
        </w:numPr>
        <w:pStyle w:val="Compact"/>
      </w:pPr>
      <w:r>
        <w:t xml:space="preserve">All patient information handled by the Pharmacist in connection with this Quotation Estimate shall be protected in accordance with the Privacy Act 1988 (Cth) and the Australian Privacy Principles (APPs).</w:t>
      </w:r>
    </w:p>
    <w:p>
      <w:pPr>
        <w:numPr>
          <w:ilvl w:val="0"/>
          <w:numId w:val="1001"/>
        </w:numPr>
        <w:pStyle w:val="Compact"/>
      </w:pPr>
      <w:r>
        <w:t xml:space="preserve">This Quotation Estimate does not constitute a contract until formally accepted in writing by both parties. Acceptance may be provided via signed copy of this document or through the company's electronic quotation portal.</w:t>
      </w:r>
    </w:p>
    <w:p>
      <w:pPr>
        <w:numPr>
          <w:ilvl w:val="0"/>
          <w:numId w:val="1001"/>
        </w:numPr>
        <w:pStyle w:val="Compact"/>
      </w:pPr>
      <w:r>
        <w:t xml:space="preserve">Any variations to the scope of work outlined in this Quotation Estimate must be agreed upon in writing by both parties prior to commencement of additional services. The Pharmacist will issue a supplementary Quotation Estimate for any such variations.</w:t>
      </w:r>
    </w:p>
    <w:p>
      <w:pPr>
        <w:numPr>
          <w:ilvl w:val="0"/>
          <w:numId w:val="1001"/>
        </w:numPr>
        <w:pStyle w:val="Compact"/>
      </w:pPr>
      <w:r>
        <w:t xml:space="preserve">Disputes arising from this Quotation Estimate shall be resolved in accordance with the laws of the State of Queensland, Australia, and the courts of Australia Brisbane shall have exclusive jurisdiction.</w:t>
      </w:r>
    </w:p>
    <w:p>
      <w:pPr>
        <w:numPr>
          <w:ilvl w:val="0"/>
          <w:numId w:val="1001"/>
        </w:numPr>
        <w:pStyle w:val="Compact"/>
      </w:pPr>
      <w:r>
        <w:t xml:space="preserve">The Pharmacist shall comply with all workplace health and safety obligations under the Work Health and Safety Act 2011 (Qld) while performing services in Australia Brisbane.</w:t>
      </w:r>
    </w:p>
    <w:bookmarkEnd w:id="26"/>
    <w:bookmarkStart w:id="27" w:name="acceptance-of-quotation-estimate"/>
    <w:p>
      <w:pPr>
        <w:pStyle w:val="Heading2"/>
      </w:pPr>
      <w:r>
        <w:t xml:space="preserve">Acceptance of Quotation Estimate</w:t>
      </w:r>
    </w:p>
    <w:p>
      <w:pPr>
        <w:pStyle w:val="FirstParagraph"/>
      </w:pPr>
      <w:r>
        <w:t xml:space="preserve">By signing below, the Client acknowledges and accepts this Quotation Estimate for Pharmacist professional services in Australia Brisbane. The Client confirms that they have read, understood, and agree to all terms and conditions set out in this document. The Pharmacist services described herein shall commence on the date specified below or as otherwise agreed in writing.</w:t>
      </w:r>
    </w:p>
    <w:p>
      <w:pPr>
        <w:pStyle w:val="BodyText"/>
      </w:pPr>
      <w:r>
        <w:rPr>
          <w:bCs/>
          <w:b/>
        </w:rPr>
        <w:t xml:space="preserve">Commencement Date:</w:t>
      </w:r>
      <w:r>
        <w:t xml:space="preserve"> </w:t>
      </w:r>
      <w:r>
        <w:t xml:space="preserve">________________________</w:t>
      </w:r>
    </w:p>
    <w:p>
      <w:pPr>
        <w:pStyle w:val="BodyText"/>
      </w:pPr>
      <w:r>
        <w:rPr>
          <w:bCs/>
          <w:b/>
        </w:rPr>
        <w:t xml:space="preserve">For the Client</w:t>
      </w:r>
      <w:r>
        <w:br/>
      </w:r>
      <w:r>
        <w:t xml:space="preserve">Name: ________________________</w:t>
      </w:r>
      <w:r>
        <w:br/>
      </w:r>
      <w:r>
        <w:t xml:space="preserve">Signature: ________________________</w:t>
      </w:r>
      <w:r>
        <w:br/>
      </w:r>
      <w:r>
        <w:t xml:space="preserve">Date: ________________________</w:t>
      </w:r>
    </w:p>
    <w:p>
      <w:pPr>
        <w:pStyle w:val="BodyText"/>
      </w:pPr>
      <w:r>
        <w:rPr>
          <w:bCs/>
          <w:b/>
        </w:rPr>
        <w:t xml:space="preserve">For Brisbane Allied Health Professionals Pty Ltd</w:t>
      </w:r>
      <w:r>
        <w:br/>
      </w:r>
      <w:r>
        <w:t xml:space="preserve">Name: ________________________</w:t>
      </w:r>
      <w:r>
        <w:br/>
      </w:r>
      <w:r>
        <w:t xml:space="preserve">Signature: ________________________</w:t>
      </w:r>
      <w:r>
        <w:br/>
      </w:r>
      <w:r>
        <w:t xml:space="preserve">Date: ________________________</w:t>
      </w:r>
    </w:p>
    <w:bookmarkEnd w:id="27"/>
    <w:p>
      <w:pPr>
        <w:pStyle w:val="BodyText"/>
      </w:pPr>
      <w:r>
        <w:t xml:space="preserve">This Quotation Estimate was prepared for Pharmacist services in Australia Brisbane. Brisbane Allied Health Professionals Pty Ltd – ABN 54 123 456 789. All rights reserved. © 2025.</w:t>
      </w:r>
    </w:p>
    <w:p>
      <w:pPr>
        <w:pStyle w:val="BodyText"/>
      </w:pPr>
      <w:r>
        <w:t xml:space="preserve">Document Reference: QTE-BNE-2025-04782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Australia Brisbane</dc:title>
  <dc:creator/>
  <dc:language>en</dc:language>
  <cp:keywords/>
  <dcterms:created xsi:type="dcterms:W3CDTF">2026-10-10T03:37:54Z</dcterms:created>
  <dcterms:modified xsi:type="dcterms:W3CDTF">2026-10-10T03:37:54Z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