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Pharmacist Services — Canada Montreal</w:t>
      </w:r>
    </w:p>
    <w:p>
      <w:pPr>
        <w:pStyle w:val="BodyText"/>
      </w:pPr>
      <w:r>
        <w:t xml:space="preserve">Document No. QTE-2025-MTL-0472</w:t>
      </w:r>
    </w:p>
    <w:bookmarkEnd w:id="20"/>
    <w:p>
      <w:pPr>
        <w:pStyle w:val="BodyText"/>
      </w:pPr>
      <w:r>
        <w:rPr>
          <w:bCs/>
          <w:b/>
        </w:rPr>
        <w:t xml:space="preserve">Prepared By:</w:t>
      </w:r>
      <w:r>
        <w:br/>
      </w:r>
      <w:r>
        <w:t xml:space="preserve">Pharmacie Excellence du Centre</w:t>
      </w:r>
      <w:r>
        <w:br/>
      </w:r>
      <w:r>
        <w:t xml:space="preserve">1450 Rue Sainte-Catherine Ouest</w:t>
      </w:r>
      <w:r>
        <w:br/>
      </w:r>
      <w:r>
        <w:t xml:space="preserve">Canada Montreal, QC H3G 1Z4</w:t>
      </w:r>
      <w:r>
        <w:br/>
      </w:r>
      <w:r>
        <w:t xml:space="preserve">Tel: (514) 555-0192</w:t>
      </w:r>
      <w:r>
        <w:br/>
      </w:r>
      <w:r>
        <w:t xml:space="preserve">Email: quotes@pharmacieexcellence.ca</w:t>
      </w:r>
    </w:p>
    <w:p>
      <w:pPr>
        <w:pStyle w:val="BodyText"/>
      </w:pPr>
      <w:r>
        <w:rPr>
          <w:bCs/>
          <w:b/>
        </w:rPr>
        <w:t xml:space="preserve">Prepared For:</w:t>
      </w:r>
      <w:r>
        <w:br/>
      </w:r>
      <w:r>
        <w:t xml:space="preserve">Clinique Santé Familiale</w:t>
      </w:r>
      <w:r>
        <w:br/>
      </w:r>
      <w:r>
        <w:t xml:space="preserve">890 Boulevard René-Lévesque Est</w:t>
      </w:r>
      <w:r>
        <w:br/>
      </w:r>
      <w:r>
        <w:t xml:space="preserve">Canada Montreal, QC H2M 1Z1</w:t>
      </w:r>
      <w:r>
        <w:br/>
      </w:r>
      <w:r>
        <w:t xml:space="preserve">Contact: Dr. Marie-Claire Tremblay</w:t>
      </w:r>
    </w:p>
    <w:p>
      <w:pPr>
        <w:pStyle w:val="BodyText"/>
      </w:pPr>
      <w:r>
        <w:rPr>
          <w:bCs/>
          <w:b/>
        </w:rPr>
        <w:t xml:space="preserve">Date Issued:</w:t>
      </w:r>
      <w:r>
        <w:br/>
      </w:r>
      <w:r>
        <w:t xml:space="preserve">June 12, 2025</w:t>
      </w:r>
      <w:r>
        <w:br/>
      </w:r>
      <w:r>
        <w:br/>
      </w:r>
      <w:r>
        <w:rPr>
          <w:bCs/>
          <w:b/>
        </w:rPr>
        <w:t xml:space="preserve">Valid Until:</w:t>
      </w:r>
      <w:r>
        <w:br/>
      </w:r>
      <w:r>
        <w:t xml:space="preserve">September 12, 2025</w:t>
      </w:r>
      <w:r>
        <w:br/>
      </w:r>
      <w:r>
        <w:br/>
      </w:r>
      <w:r>
        <w:rPr>
          <w:bCs/>
          <w:b/>
        </w:rPr>
        <w:t xml:space="preserve">Quotation Estimate Ref:</w:t>
      </w:r>
      <w:r>
        <w:br/>
      </w:r>
      <w:r>
        <w:t xml:space="preserve">QTE-2025-MTL-0472</w:t>
      </w:r>
    </w:p>
    <w:bookmarkStart w:id="21" w:name="purpose-of-this-quotation-estimate"/>
    <w:p>
      <w:pPr>
        <w:pStyle w:val="Heading2"/>
      </w:pPr>
      <w:r>
        <w:t xml:space="preserve">1. Purpose of This Quotation Estimate</w:t>
      </w:r>
    </w:p>
    <w:p>
      <w:pPr>
        <w:pStyle w:val="FirstParagraph"/>
      </w:pPr>
      <w:r>
        <w:t xml:space="preserve">This Quotation Estimate is issued by Pharmacie Excellence du Centre to provide a comprehensive and transparent breakdown of professional Pharmacist services to be rendered in Canada Montreal. The scope of this Quotation Estimate covers the full spectrum of pharmaceutical consulting, medication management, and clinical support services that a licensed Pharmacist will deliver to the requesting healthcare facility. All pricing and service descriptions contained within this Quotation Estimate are specific to the regulatory framework governing pharmacy practice in the province of Quebec and the city of Canada Montreal, in compliance with the Ordre des pharmaciens du Québec (OPQ) standards.</w:t>
      </w:r>
    </w:p>
    <w:bookmarkEnd w:id="21"/>
    <w:bookmarkStart w:id="22" w:name="scope-of-pharmacist-services"/>
    <w:p>
      <w:pPr>
        <w:pStyle w:val="Heading2"/>
      </w:pPr>
      <w:r>
        <w:t xml:space="preserve">2. Scope of Pharmacist Services</w:t>
      </w:r>
    </w:p>
    <w:p>
      <w:pPr>
        <w:pStyle w:val="FirstParagraph"/>
      </w:pPr>
      <w:r>
        <w:t xml:space="preserve">The Pharmacist services outlined in this Quotation Estimate include the following professional engagements, all to be performed within the jurisdiction of Canada Montreal: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On-site Pharmacist consultation for medication reconciliation and therapeutic review for inpatients and outpatients at the Canada Montreal clinic facility</w:t>
            </w:r>
          </w:p>
        </w:tc>
        <w:tc>
          <w:tcPr/>
          <w:p>
            <w:pPr>
              <w:pStyle w:val="Compact"/>
              <w:jc w:val="left"/>
            </w:pPr>
            <w:r>
              <w:t xml:space="preserve">Weekly (4 hrs/week)</w:t>
            </w:r>
          </w:p>
        </w:tc>
        <w:tc>
          <w:tcPr/>
          <w:p>
            <w:pPr>
              <w:pStyle w:val="Compact"/>
              <w:jc w:val="left"/>
            </w:pPr>
            <w:r>
              <w:t xml:space="preserve">$95.00/hr</w:t>
            </w:r>
          </w:p>
        </w:tc>
        <w:tc>
          <w:tcPr/>
          <w:p>
            <w:pPr>
              <w:pStyle w:val="Compact"/>
              <w:jc w:val="left"/>
            </w:pPr>
            <w:r>
              <w:t xml:space="preserve">168 hrs/yr</w:t>
            </w:r>
          </w:p>
        </w:tc>
        <w:tc>
          <w:tcPr/>
          <w:p>
            <w:pPr>
              <w:pStyle w:val="Compact"/>
              <w:jc w:val="left"/>
            </w:pPr>
            <w:r>
              <w:t xml:space="preserve">$15,960.00</w:t>
            </w:r>
          </w:p>
        </w:tc>
      </w:tr>
      <w:tr>
        <w:tc>
          <w:tcPr/>
          <w:p>
            <w:pPr>
              <w:pStyle w:val="Compact"/>
              <w:jc w:val="left"/>
            </w:pPr>
            <w:r>
              <w:t xml:space="preserve">02</w:t>
            </w:r>
          </w:p>
        </w:tc>
        <w:tc>
          <w:tcPr/>
          <w:p>
            <w:pPr>
              <w:pStyle w:val="Compact"/>
              <w:jc w:val="left"/>
            </w:pPr>
            <w:r>
              <w:t xml:space="preserve">Pharmacist-led drug interaction screening and clinical audit of all prescriptions processed through the Canada Montreal clinic's electronic health record system</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Development and implementation of a comprehensive medication management protocol tailored to the patient demographic served in Canada Montreal, including bilingual (French/English) patient education materials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Pharmacist oversight of controlled substance inventory, compliance reporting to the Quebec Ministry of Health, and annual audit preparation for the Canada Montreal facility</w:t>
            </w:r>
          </w:p>
        </w:tc>
        <w:tc>
          <w:tcPr/>
          <w:p>
            <w:pPr>
              <w:pStyle w:val="Compact"/>
              <w:jc w:val="left"/>
            </w:pPr>
            <w:r>
              <w:t xml:space="preserve">Quarterly</w:t>
            </w:r>
          </w:p>
        </w:tc>
        <w:tc>
          <w:tcPr/>
          <w:p>
            <w:pPr>
              <w:pStyle w:val="Compact"/>
              <w:jc w:val="left"/>
            </w:pPr>
            <w:r>
              <w:t xml:space="preserve">$850.00</w:t>
            </w:r>
          </w:p>
        </w:tc>
        <w:tc>
          <w:tcPr/>
          <w:p>
            <w:pPr>
              <w:pStyle w:val="Compact"/>
              <w:jc w:val="left"/>
            </w:pPr>
            <w:r>
              <w:t xml:space="preserve">4 quarters</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Emergency Pharmacist call-out service for urgent medication-related incidents, adverse drug reaction management, and critical care pharmacokinetic dosing support in Canada Montreal</w:t>
            </w:r>
          </w:p>
        </w:tc>
        <w:tc>
          <w:tcPr/>
          <w:p>
            <w:pPr>
              <w:pStyle w:val="Compact"/>
              <w:jc w:val="left"/>
            </w:pPr>
            <w:r>
              <w:t xml:space="preserve">As needed (est. 20 calls)</w:t>
            </w:r>
          </w:p>
        </w:tc>
        <w:tc>
          <w:tcPr/>
          <w:p>
            <w:pPr>
              <w:pStyle w:val="Compact"/>
              <w:jc w:val="left"/>
            </w:pPr>
            <w:r>
              <w:t xml:space="preserve">$250.00/call</w:t>
            </w:r>
          </w:p>
        </w:tc>
        <w:tc>
          <w:tcPr/>
          <w:p>
            <w:pPr>
              <w:pStyle w:val="Compact"/>
              <w:jc w:val="left"/>
            </w:pPr>
            <w:r>
              <w:t xml:space="preserve">20 calls</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Staff training and continuing education sessions delivered by the Pharmacist for nursing and administrative personnel at the Canada Montreal clinic (4 sessions per year, 3 hours each)</w:t>
            </w:r>
          </w:p>
        </w:tc>
        <w:tc>
          <w:tcPr/>
          <w:p>
            <w:pPr>
              <w:pStyle w:val="Compact"/>
              <w:jc w:val="left"/>
            </w:pPr>
            <w:r>
              <w:t xml:space="preserve">4 sessions/yr</w:t>
            </w:r>
          </w:p>
        </w:tc>
        <w:tc>
          <w:tcPr/>
          <w:p>
            <w:pPr>
              <w:pStyle w:val="Compact"/>
              <w:jc w:val="left"/>
            </w:pPr>
            <w:r>
              <w:t xml:space="preserve">$600.00/session</w:t>
            </w:r>
          </w:p>
        </w:tc>
        <w:tc>
          <w:tcPr/>
          <w:p>
            <w:pPr>
              <w:pStyle w:val="Compact"/>
              <w:jc w:val="left"/>
            </w:pPr>
            <w:r>
              <w:t xml:space="preserve">4 sessions</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Annual Pharmacist performance report and strategic recommendations for pharmaceutical services improvement, aligned with Canada Montreal public health directives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Pharmacist Services)</w:t>
            </w:r>
          </w:p>
        </w:tc>
        <w:tc>
          <w:tcPr/>
          <w:p>
            <w:pPr>
              <w:pStyle w:val="Compact"/>
              <w:jc w:val="right"/>
            </w:pPr>
            <w:r>
              <w:rPr>
                <w:bCs/>
                <w:b/>
              </w:rPr>
              <w:t xml:space="preserve">$46,460.00 CAD</w:t>
            </w:r>
          </w:p>
        </w:tc>
      </w:tr>
      <w:tr>
        <w:tc>
          <w:tcPr/>
          <w:p>
            <w:pPr>
              <w:pStyle w:val="Compact"/>
              <w:jc w:val="left"/>
            </w:pPr>
            <w:r>
              <w:t xml:space="preserve">Quebec Provincial Sales Tax (QST) — 5%</w:t>
            </w:r>
          </w:p>
        </w:tc>
        <w:tc>
          <w:tcPr/>
          <w:p>
            <w:pPr>
              <w:pStyle w:val="Compact"/>
              <w:jc w:val="right"/>
            </w:pPr>
            <w:r>
              <w:t xml:space="preserve">$2,323.00</w:t>
            </w:r>
          </w:p>
        </w:tc>
      </w:tr>
      <w:tr>
        <w:tc>
          <w:tcPr/>
          <w:p>
            <w:pPr>
              <w:pStyle w:val="Compact"/>
              <w:jc w:val="left"/>
            </w:pPr>
            <w:r>
              <w:t xml:space="preserve">Federal Goods and Services Tax (GST) — 5%</w:t>
            </w:r>
          </w:p>
        </w:tc>
        <w:tc>
          <w:tcPr/>
          <w:p>
            <w:pPr>
              <w:pStyle w:val="Compact"/>
              <w:jc w:val="right"/>
            </w:pPr>
            <w:r>
              <w:t xml:space="preserve">$2,323.00</w:t>
            </w:r>
          </w:p>
        </w:tc>
      </w:tr>
      <w:tr>
        <w:tc>
          <w:tcPr/>
          <w:p>
            <w:pPr>
              <w:pStyle w:val="Compact"/>
              <w:jc w:val="left"/>
            </w:pPr>
            <w:r>
              <w:rPr>
                <w:bCs/>
                <w:b/>
              </w:rPr>
              <w:t xml:space="preserve">TOTAL ESTIMATED COST (Quotation Estimate)</w:t>
            </w:r>
          </w:p>
        </w:tc>
        <w:tc>
          <w:tcPr/>
          <w:p>
            <w:pPr>
              <w:pStyle w:val="Compact"/>
              <w:jc w:val="right"/>
            </w:pPr>
            <w:r>
              <w:rPr>
                <w:bCs/>
                <w:b/>
              </w:rPr>
              <w:t xml:space="preserve">$51,106.00 CAD</w:t>
            </w:r>
          </w:p>
        </w:tc>
      </w:tr>
    </w:tbl>
    <w:p>
      <w:pPr>
        <w:pStyle w:val="BodyText"/>
      </w:pPr>
      <w:r>
        <w:rPr>
          <w:bCs/>
          <w:b/>
        </w:rPr>
        <w:t xml:space="preserve">Note:</w:t>
      </w:r>
      <w:r>
        <w:t xml:space="preserve"> </w:t>
      </w:r>
      <w:r>
        <w:t xml:space="preserve">This Quotation Estimate is based on the current fee schedule of the Ordre des pharmaciens du Québec as of June 2025. All rates are subject to adjustment should provincial regulatory changes affect Pharmacist billing standards in Canada Montreal. The total amount is an estimate and final invoicing will reflect actual hours and services rendered.</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days from the date of issue. After this period, all rates and service descriptions must be reconfirmed in writing.</w:t>
      </w:r>
    </w:p>
    <w:p>
      <w:pPr>
        <w:numPr>
          <w:ilvl w:val="0"/>
          <w:numId w:val="1001"/>
        </w:numPr>
        <w:pStyle w:val="Compact"/>
      </w:pPr>
      <w:r>
        <w:rPr>
          <w:bCs/>
          <w:b/>
        </w:rPr>
        <w:t xml:space="preserve">Payment Terms:</w:t>
      </w:r>
      <w:r>
        <w:t xml:space="preserve"> </w:t>
      </w:r>
      <w:r>
        <w:t xml:space="preserve">Invoices will be issued monthly in arrears. Payment is due within thirty (30) days of the invoice date via electronic funds transfer (EFT) to the account designated by Pharmacie Excellence du Centre, Canada Montreal.</w:t>
      </w:r>
    </w:p>
    <w:p>
      <w:pPr>
        <w:numPr>
          <w:ilvl w:val="0"/>
          <w:numId w:val="1001"/>
        </w:numPr>
        <w:pStyle w:val="Compact"/>
      </w:pPr>
      <w:r>
        <w:rPr>
          <w:bCs/>
          <w:b/>
        </w:rPr>
        <w:t xml:space="preserve">Regulatory Compliance:</w:t>
      </w:r>
      <w:r>
        <w:t xml:space="preserve"> </w:t>
      </w:r>
      <w:r>
        <w:t xml:space="preserve">All Pharmacist services described in this Quotation Estimate shall be performed in strict accordance with the Pharmacy Act (R.S.Q., c. P-9.001), the regulations of the Ordre des pharmaciens du Québec, and all applicable public health directives issued for Canada Montreal.</w:t>
      </w:r>
    </w:p>
    <w:p>
      <w:pPr>
        <w:numPr>
          <w:ilvl w:val="0"/>
          <w:numId w:val="1001"/>
        </w:numPr>
        <w:pStyle w:val="Compact"/>
      </w:pPr>
      <w:r>
        <w:rPr>
          <w:bCs/>
          <w:b/>
        </w:rPr>
        <w:t xml:space="preserve">Licensing:</w:t>
      </w:r>
      <w:r>
        <w:t xml:space="preserve"> </w:t>
      </w:r>
      <w:r>
        <w:t xml:space="preserve">The Pharmacist providing services under this Quotation Estimate holds an active licence issued by the OPQ and maintains a minimum of $2,000,000 in professional liability insurance as required for practice in Canada Montreal.</w:t>
      </w:r>
    </w:p>
    <w:p>
      <w:pPr>
        <w:numPr>
          <w:ilvl w:val="0"/>
          <w:numId w:val="1001"/>
        </w:numPr>
        <w:pStyle w:val="Compact"/>
      </w:pPr>
      <w:r>
        <w:rPr>
          <w:bCs/>
          <w:b/>
        </w:rPr>
        <w:t xml:space="preserve">Confidentiality:</w:t>
      </w:r>
      <w:r>
        <w:t xml:space="preserve"> </w:t>
      </w:r>
      <w:r>
        <w:t xml:space="preserve">All patient information accessed during the delivery of Pharmacist services in Canada Montreal shall be handled in compliance with the Act respecting the protection of personal information in the private sector (AIPPSP) and applicable federal privacy legislation.</w:t>
      </w:r>
    </w:p>
    <w:p>
      <w:pPr>
        <w:numPr>
          <w:ilvl w:val="0"/>
          <w:numId w:val="1001"/>
        </w:numPr>
        <w:pStyle w:val="Compact"/>
      </w:pPr>
      <w:r>
        <w:rPr>
          <w:bCs/>
          <w:b/>
        </w:rPr>
        <w:t xml:space="preserve">Termination:</w:t>
      </w:r>
      <w:r>
        <w:t xml:space="preserve"> </w:t>
      </w:r>
      <w:r>
        <w:t xml:space="preserve">Either party may terminate the engagement outlined in this Quotation Estimate with sixty (60) days written notice. Services rendered prior to the effective termination date shall be invoiced in full.</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Canada Montreal, Quebec, in accordance with the Civil Code of Quebec.</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events beyond reasonable control, including but not limited to public health emergencies affecting Canada Montreal.</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for Pharmacist services to be delivered in Canada Montreal. This document constitutes a binding estimate of professional pharmaceutical services and does not constitute a guarantee of specific clinical outcomes.</w:t>
      </w:r>
    </w:p>
    <w:p>
      <w:pPr>
        <w:pStyle w:val="BodyText"/>
      </w:pPr>
      <w:r>
        <w:rPr>
          <w:bCs/>
          <w:b/>
        </w:rPr>
        <w:t xml:space="preserve">For Pharmacie Excellence du Centre (Provider)</w:t>
      </w:r>
    </w:p>
    <w:p>
      <w:pPr>
        <w:pStyle w:val="BodyText"/>
      </w:pPr>
      <w:r>
        <w:rPr>
          <w:bCs/>
          <w:b/>
        </w:rPr>
        <w:t xml:space="preserve">Pharm. Jean-Luc Moreau, Pharm.D.</w:t>
      </w:r>
      <w:r>
        <w:br/>
      </w:r>
      <w:r>
        <w:t xml:space="preserve">Licensed Pharmacist — OPQ Licence #48291</w:t>
      </w:r>
      <w:r>
        <w:br/>
      </w:r>
      <w:r>
        <w:t xml:space="preserve">Date: ______________________</w:t>
      </w:r>
    </w:p>
    <w:p>
      <w:pPr>
        <w:pStyle w:val="BodyText"/>
      </w:pPr>
      <w:r>
        <w:rPr>
          <w:bCs/>
          <w:b/>
        </w:rPr>
        <w:t xml:space="preserve">For Clinique Santé Familiale (Client)</w:t>
      </w:r>
    </w:p>
    <w:p>
      <w:pPr>
        <w:pStyle w:val="BodyText"/>
      </w:pPr>
      <w:r>
        <w:rPr>
          <w:bCs/>
          <w:b/>
        </w:rPr>
        <w:t xml:space="preserve">Dr. Marie-Claire Tremblay, M.D., FRCPC</w:t>
      </w:r>
      <w:r>
        <w:br/>
      </w:r>
      <w:r>
        <w:t xml:space="preserve">Medical Director</w:t>
      </w:r>
      <w:r>
        <w:br/>
      </w:r>
      <w:r>
        <w:t xml:space="preserve">Date: ______________________</w:t>
      </w:r>
    </w:p>
    <w:p>
      <w:pPr>
        <w:pStyle w:val="BodyText"/>
      </w:pPr>
      <w:r>
        <w:t xml:space="preserve">Quotation Estimate QTE-2025-MTL-0472 — Pharmacist Services — Canada Montreal, Quebec, Canada</w:t>
      </w:r>
    </w:p>
    <w:p>
      <w:pPr>
        <w:pStyle w:val="BodyText"/>
      </w:pPr>
      <w:r>
        <w:t xml:space="preserve">This document is generated electronically and is valid without a physical signature. © 2025 Pharmacie Excellence du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Canada Montreal</dc:title>
  <dc:creator/>
  <dc:language>en</dc:language>
  <cp:keywords/>
  <dcterms:created xsi:type="dcterms:W3CDTF">2026-10-10T02:48:51Z</dcterms:created>
  <dcterms:modified xsi:type="dcterms:W3CDTF">2026-10-10T02:48:51Z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