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Pharmacist Services — Canada Toronto</w:t>
      </w:r>
    </w:p>
    <w:p>
      <w:pPr>
        <w:pStyle w:val="BodyText"/>
      </w:pPr>
      <w:r>
        <w:t xml:space="preserve">Registered Pharmacy Consulting &amp; Staffing Solutions Inc.</w:t>
      </w:r>
    </w:p>
    <w:p>
      <w:pPr>
        <w:pStyle w:val="BodyText"/>
      </w:pPr>
      <w:r>
        <w:t xml:space="preserve">287 King Street West, Suite 1420, Toronto, Ontario, Canada M5V 1A2</w:t>
      </w:r>
    </w:p>
    <w:p>
      <w:pPr>
        <w:pStyle w:val="BodyText"/>
      </w:pPr>
      <w:r>
        <w:t xml:space="preserve">Phone: +1 (416) 555-0198 | Email: quotes@pharmastaffing.ca</w:t>
      </w:r>
    </w:p>
    <w:p>
      <w:pPr>
        <w:pStyle w:val="BodyText"/>
      </w:pPr>
      <w:r>
        <w:t xml:space="preserve">QUOTATION ESTIMATE NO. QE-2025-04782</w:t>
      </w:r>
    </w:p>
    <w:bookmarkEnd w:id="20"/>
    <w:p>
      <w:pPr>
        <w:pStyle w:val="BodyText"/>
      </w:pP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Margaret Chen, Senior Account Manager</w:t>
      </w:r>
    </w:p>
    <w:p>
      <w:pPr>
        <w:pStyle w:val="BodyText"/>
      </w:pPr>
      <w:r>
        <w:rPr>
          <w:bCs/>
          <w:b/>
        </w:rPr>
        <w:t xml:space="preserve">Client:</w:t>
      </w:r>
      <w:r>
        <w:t xml:space="preserve"> </w:t>
      </w:r>
      <w:r>
        <w:t xml:space="preserve">Lakeshore Community Health Centre</w:t>
      </w:r>
      <w:r>
        <w:br/>
      </w:r>
      <w:r>
        <w:rPr>
          <w:bCs/>
          <w:b/>
        </w:rPr>
        <w:t xml:space="preserve">Address:</w:t>
      </w:r>
      <w:r>
        <w:t xml:space="preserve"> </w:t>
      </w:r>
      <w:r>
        <w:t xml:space="preserve">1450 Lake Shore Blvd W, Toronto, ON M6K 3B3</w:t>
      </w:r>
      <w:r>
        <w:br/>
      </w:r>
      <w:r>
        <w:rPr>
          <w:bCs/>
          <w:b/>
        </w:rPr>
        <w:t xml:space="preserve">Contact:</w:t>
      </w:r>
      <w:r>
        <w:t xml:space="preserve"> </w:t>
      </w:r>
      <w:r>
        <w:t xml:space="preserve">Dr. Alan Whitfield, Director of Operations</w:t>
      </w:r>
    </w:p>
    <w:bookmarkStart w:id="21" w:name="purpose-of-this-quotation-estimate"/>
    <w:p>
      <w:pPr>
        <w:pStyle w:val="Heading2"/>
      </w:pPr>
      <w:r>
        <w:t xml:space="preserve">1. Purpose of This Quotation Estimate</w:t>
      </w:r>
    </w:p>
    <w:p>
      <w:pPr>
        <w:pStyle w:val="FirstParagraph"/>
      </w:pPr>
      <w:r>
        <w:t xml:space="preserve">This Quotation Estimate is issued by Registered Pharmacy Consulting &amp; Staffing Solutions Inc. to provide a comprehensive and itemized cost breakdown for the engagement of a licensed Pharmacist to deliver clinical and operational pharmacy services at the Lakeshore Community Health Centre in Canada Toronto. This document serves as a formal Quotation Estimate outlining the scope of work, professional fees, applicable taxes, and all associated terms governing the Pharmacist engagement. All pricing presented herein reflects current market rates for qualified Pharmacist professionals operating within the Canada Toronto metropolitan area, in compliance with the Ontario College of Pharmacists (OCP) regulations and the Pharmacy Act (R.S.O. 1990, c. P.1).</w:t>
      </w:r>
    </w:p>
    <w:bookmarkEnd w:id="21"/>
    <w:bookmarkStart w:id="22" w:name="scope-of-pharmacist-services"/>
    <w:p>
      <w:pPr>
        <w:pStyle w:val="Heading2"/>
      </w:pPr>
      <w:r>
        <w:t xml:space="preserve">2. Scope of Pharmacist Services</w:t>
      </w:r>
    </w:p>
    <w:p>
      <w:pPr>
        <w:pStyle w:val="FirstParagraph"/>
      </w:pPr>
      <w:r>
        <w:t xml:space="preserve">The Pharmacist engaged under this Quotation Estimate shall provide the following professional services within the Canada Toronto healthcare ecosystem:</w:t>
      </w:r>
    </w:p>
    <w:p>
      <w:pPr>
        <w:numPr>
          <w:ilvl w:val="0"/>
          <w:numId w:val="1001"/>
        </w:numPr>
        <w:pStyle w:val="Compact"/>
      </w:pPr>
      <w:r>
        <w:t xml:space="preserve">Full-time clinical Pharmacist duties including prescription verification, medication counselling, and patient safety monitoring for a minimum of 40 hours per week.</w:t>
      </w:r>
    </w:p>
    <w:p>
      <w:pPr>
        <w:numPr>
          <w:ilvl w:val="0"/>
          <w:numId w:val="1001"/>
        </w:numPr>
        <w:pStyle w:val="Compact"/>
      </w:pPr>
      <w:r>
        <w:t xml:space="preserve">Management of the community pharmacy dispensing workflow, including controlled substance handling in accordance with Ontario provincial regulations.</w:t>
      </w:r>
    </w:p>
    <w:p>
      <w:pPr>
        <w:numPr>
          <w:ilvl w:val="0"/>
          <w:numId w:val="1001"/>
        </w:numPr>
        <w:pStyle w:val="Compact"/>
      </w:pPr>
      <w:r>
        <w:t xml:space="preserve">Participation in multidisciplinary care teams at the Lakeshore Community Health Centre, providing Pharmacist-led medication therapy management (MTM) consultations.</w:t>
      </w:r>
    </w:p>
    <w:p>
      <w:pPr>
        <w:numPr>
          <w:ilvl w:val="0"/>
          <w:numId w:val="1001"/>
        </w:numPr>
        <w:pStyle w:val="Compact"/>
      </w:pPr>
      <w:r>
        <w:t xml:space="preserve">Supervision of pharmacy technicians and support staff, ensuring adherence to the Canada Toronto municipal health and safety standards.</w:t>
      </w:r>
    </w:p>
    <w:p>
      <w:pPr>
        <w:numPr>
          <w:ilvl w:val="0"/>
          <w:numId w:val="1001"/>
        </w:numPr>
        <w:pStyle w:val="Compact"/>
      </w:pPr>
      <w:r>
        <w:t xml:space="preserve">Maintenance of accurate patient medication records in compliance with the Ontario Personal Health Information Protection Act (PHIPA).</w:t>
      </w:r>
    </w:p>
    <w:p>
      <w:pPr>
        <w:numPr>
          <w:ilvl w:val="0"/>
          <w:numId w:val="1001"/>
        </w:numPr>
        <w:pStyle w:val="Compact"/>
      </w:pPr>
      <w:r>
        <w:t xml:space="preserve">Quarterly reporting to the Centre's Director of Operations regarding Pharmacist performance metrics, inventory management, and regulatory compliance.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Senior Pharmacist — Full-Time Clinical Services (40 hrs/week)</w:t>
            </w:r>
          </w:p>
        </w:tc>
        <w:tc>
          <w:tcPr/>
          <w:p>
            <w:pPr>
              <w:pStyle w:val="Compact"/>
              <w:jc w:val="left"/>
            </w:pPr>
            <w:r>
              <w:t xml:space="preserve">12 months</w:t>
            </w:r>
          </w:p>
        </w:tc>
        <w:tc>
          <w:tcPr/>
          <w:p>
            <w:pPr>
              <w:pStyle w:val="Compact"/>
              <w:jc w:val="left"/>
            </w:pPr>
            <w:r>
              <w:t xml:space="preserve">$52.50/hr</w:t>
            </w:r>
          </w:p>
        </w:tc>
        <w:tc>
          <w:tcPr/>
          <w:p>
            <w:pPr>
              <w:pStyle w:val="Compact"/>
              <w:jc w:val="left"/>
            </w:pPr>
            <w:r>
              <w:t xml:space="preserve">$131,400.00</w:t>
            </w:r>
          </w:p>
        </w:tc>
      </w:tr>
      <w:tr>
        <w:tc>
          <w:tcPr/>
          <w:p>
            <w:pPr>
              <w:pStyle w:val="Compact"/>
              <w:jc w:val="left"/>
            </w:pPr>
            <w:r>
              <w:t xml:space="preserve">02</w:t>
            </w:r>
          </w:p>
        </w:tc>
        <w:tc>
          <w:tcPr/>
          <w:p>
            <w:pPr>
              <w:pStyle w:val="Compact"/>
              <w:jc w:val="left"/>
            </w:pPr>
            <w:r>
              <w:t xml:space="preserve">Pharmacist Onboarding, Licensing Verification &amp; OCP Registration Support</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Pharmacist Professional Liability Insurance (Canada Toronto jurisdiction)</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Continuing Professional Development (CPD) &amp; OCP Compliance Training</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Pharmacist Supervisory &amp; Mentoring Program (for 2 junior technicians)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Emergency Pharmacist Coverage &amp; On-Call Retainer (Canada Toronto area)</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Administrative &amp; Payroll Processing Fees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$8,900.00</w:t>
            </w:r>
          </w:p>
        </w:tc>
      </w:tr>
      <w:tr>
        <w:tc>
          <w:tcPr>
            <w:gridSpan w:val="4"/>
          </w:tcPr>
          <w:p>
            <w:pPr>
              <w:pStyle w:val="Compact"/>
              <w:jc w:val="left"/>
            </w:pPr>
            <w:r>
              <w:t xml:space="preserve">Subtotal (CAD)</w:t>
            </w:r>
          </w:p>
        </w:tc>
        <w:tc>
          <w:tcPr/>
          <w:p>
            <w:pPr>
              <w:pStyle w:val="Compact"/>
              <w:jc w:val="left"/>
            </w:pPr>
            <w:r>
              <w:t xml:space="preserve">$162,300.00</w:t>
            </w:r>
          </w:p>
        </w:tc>
      </w:tr>
      <w:tr>
        <w:tc>
          <w:tcPr>
            <w:gridSpan w:val="4"/>
          </w:tcPr>
          <w:p>
            <w:pPr>
              <w:pStyle w:val="Compact"/>
              <w:jc w:val="left"/>
            </w:pPr>
            <w:r>
              <w:t xml:space="preserve">HST (13% — Ontario, Canada Toronto)</w:t>
            </w:r>
          </w:p>
        </w:tc>
        <w:tc>
          <w:tcPr/>
          <w:p>
            <w:pPr>
              <w:pStyle w:val="Compact"/>
              <w:jc w:val="left"/>
            </w:pPr>
            <w:r>
              <w:t xml:space="preserve">$21,099.00</w:t>
            </w:r>
          </w:p>
        </w:tc>
      </w:tr>
      <w:tr>
        <w:tc>
          <w:tcPr>
            <w:gridSpan w:val="4"/>
          </w:tcPr>
          <w:p>
            <w:pPr>
              <w:pStyle w:val="Compact"/>
              <w:jc w:val="left"/>
            </w:pPr>
            <w:r>
              <w:rPr>
                <w:bCs/>
                <w:b/>
              </w:rPr>
              <w:t xml:space="preserve">TOTAL ESTIMATED COST (CAD)</w:t>
            </w:r>
          </w:p>
        </w:tc>
        <w:tc>
          <w:tcPr/>
          <w:p>
            <w:pPr>
              <w:pStyle w:val="Compact"/>
              <w:jc w:val="left"/>
            </w:pPr>
            <w:r>
              <w:rPr>
                <w:bCs/>
                <w:b/>
              </w:rPr>
              <w:t xml:space="preserve">$183,399.00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issue. After the expiration date, all rates and fees are subject to revision based on prevailing Canada Toronto labour market conditions and OCP regulatory changes.</w:t>
      </w:r>
    </w:p>
    <w:p>
      <w:pPr>
        <w:numPr>
          <w:ilvl w:val="0"/>
          <w:numId w:val="1002"/>
        </w:numPr>
        <w:pStyle w:val="Compact"/>
      </w:pPr>
      <w:r>
        <w:t xml:space="preserve">The Pharmacist engaged under this Quotation Estimate must hold an active, unrestricted license issued by the Ontario College of Pharmacists and must maintain a minimum of $2,000,000 in professional liability coverage throughout the engagement period.</w:t>
      </w:r>
    </w:p>
    <w:p>
      <w:pPr>
        <w:numPr>
          <w:ilvl w:val="0"/>
          <w:numId w:val="1002"/>
        </w:numPr>
        <w:pStyle w:val="Compact"/>
      </w:pPr>
      <w:r>
        <w:t xml:space="preserve">All payments shall be rendered in Canadian Dollars (CAD) via electronic funds transfer (EFT) to the account designated by Registered Pharmacy Consulting &amp; Staffing Solutions Inc. Payment terms are Net 30 days from the date of invoice issuance.</w:t>
      </w:r>
    </w:p>
    <w:p>
      <w:pPr>
        <w:numPr>
          <w:ilvl w:val="0"/>
          <w:numId w:val="1002"/>
        </w:numPr>
        <w:pStyle w:val="Compact"/>
      </w:pPr>
      <w:r>
        <w:t xml:space="preserve">This Quotation Estimate does not constitute a binding contract. A formal Service Agreement must be executed by both parties prior to the commencement of any Pharmacist services. This document is solely for budgetary and planning purposes.</w:t>
      </w:r>
    </w:p>
    <w:p>
      <w:pPr>
        <w:numPr>
          <w:ilvl w:val="0"/>
          <w:numId w:val="1002"/>
        </w:numPr>
        <w:pStyle w:val="Compact"/>
      </w:pPr>
      <w:r>
        <w:t xml:space="preserve">The client reserves the right to request a revised Quotation Estimate should the scope of Pharmacist services be modified. Any changes exceeding 10% of the original scope will require a written amendment to this Quotation Estimate.</w:t>
      </w:r>
    </w:p>
    <w:p>
      <w:pPr>
        <w:numPr>
          <w:ilvl w:val="0"/>
          <w:numId w:val="1002"/>
        </w:numPr>
        <w:pStyle w:val="Compact"/>
      </w:pPr>
      <w:r>
        <w:t xml:space="preserve">All Pharmacist services shall be performed in strict compliance with the Pharmacy Act (R.S.O. 1990, c. P.1), the Ontario Drug Regulations (O. Reg. 34/2004), and all applicable municipal bylaws of the City of Toronto, Canada.</w:t>
      </w:r>
    </w:p>
    <w:p>
      <w:pPr>
        <w:numPr>
          <w:ilvl w:val="0"/>
          <w:numId w:val="1002"/>
        </w:numPr>
        <w:pStyle w:val="Compact"/>
      </w:pPr>
      <w:r>
        <w:t xml:space="preserve">Confidentiality: All patient information handled by the Pharmacist shall be protected under PHIPA. The client and the Pharmacist shall execute a separate Non-Disclosure Agreement (NDA) prior to the start of services.</w:t>
      </w:r>
    </w:p>
    <w:p>
      <w:pPr>
        <w:numPr>
          <w:ilvl w:val="0"/>
          <w:numId w:val="1002"/>
        </w:numPr>
        <w:pStyle w:val="Compact"/>
      </w:pPr>
      <w:r>
        <w:t xml:space="preserve">Termination: Either party may terminate the engagement with thirty (30) days written notice. In the event of early termination, the client shall be invoiced for all Pharmacist services rendered up to the termination date, plus a 5% administrative processing fee.</w:t>
      </w:r>
    </w:p>
    <w:p>
      <w:pPr>
        <w:numPr>
          <w:ilvl w:val="0"/>
          <w:numId w:val="1002"/>
        </w:numPr>
        <w:pStyle w:val="Compact"/>
      </w:pPr>
      <w:r>
        <w:t xml:space="preserve">This Quotation Estimate is governed by the laws of the Province of Ontario and the federal laws of Canada applicable therein. Any disputes shall be resolved through arbitration in Canada Toronto in accordance with the Arbitration Act, 1991 (Ontario).</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Pharmacist services in Canada Toronto and confirms that the estimated costs, scope of work, and terms outlined herein are acceptable for the purpose of internal budgeting and procurement approval. This signature does not constitute a binding commitment to engage the Pharmacist but rather authorizes the preparation of a formal Service Agreement based on the terms of this Quotation Estimate.</w:t>
      </w:r>
    </w:p>
    <w:p>
      <w:pPr>
        <w:pStyle w:val="BodyText"/>
      </w:pPr>
      <w:r>
        <w:rPr>
          <w:bCs/>
          <w:b/>
        </w:rPr>
        <w:t xml:space="preserve">Authorized Representative — Client</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Authorized Representative — Provider</w:t>
      </w:r>
      <w:r>
        <w:br/>
      </w:r>
      <w:r>
        <w:t xml:space="preserve">Name: Margaret Chen</w:t>
      </w:r>
      <w:r>
        <w:br/>
      </w:r>
      <w:r>
        <w:t xml:space="preserve">Title: Senior Account Manager</w:t>
      </w:r>
      <w:r>
        <w:br/>
      </w:r>
      <w:r>
        <w:t xml:space="preserve">Date: June 12, 2025</w:t>
      </w:r>
    </w:p>
    <w:p>
      <w:pPr>
        <w:pStyle w:val="BodyText"/>
      </w:pPr>
      <w:r>
        <w:t xml:space="preserve">Registered Pharmacy Consulting &amp; Staffing Solutions Inc. | Canada Toronto | Quotation Estimate No. QE-2025-04782</w:t>
      </w:r>
    </w:p>
    <w:p>
      <w:pPr>
        <w:pStyle w:val="BodyText"/>
      </w:pPr>
      <w:r>
        <w:t xml:space="preserve">This Quotation Estimate is the property of the issuing entity and may not be reproduced or distributed without prior written consent.</w:t>
      </w:r>
    </w:p>
    <w:p>
      <w:pPr>
        <w:pStyle w:val="BodyText"/>
      </w:pPr>
      <w:r>
        <w:t xml:space="preserve">© 2025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Canada Toronto</dc:title>
  <dc:creator/>
  <dc:language>en</dc:language>
  <cp:keywords/>
  <dcterms:created xsi:type="dcterms:W3CDTF">2026-10-10T05:07:59Z</dcterms:created>
  <dcterms:modified xsi:type="dcterms:W3CDTF">2026-10-10T05:07:59Z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