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Pharmacist Recruitment &amp; Engagement Services</w:t>
      </w:r>
    </w:p>
    <w:p>
      <w:pPr>
        <w:pStyle w:val="BodyText"/>
      </w:pPr>
      <w:r>
        <w:t xml:space="preserve">Kazakhstan Almaty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QTE-KZ-ALM-2025-0472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MediStaff Kazakhstan LLP, Almaty, Kazakhstan</w:t>
            </w:r>
          </w:p>
        </w:tc>
      </w:tr>
      <w:tr>
        <w:tc>
          <w:tcPr/>
          <w:p>
            <w:pPr>
              <w:pStyle w:val="Compact"/>
              <w:jc w:val="left"/>
            </w:pPr>
            <w:r>
              <w:t xml:space="preserve">Prepared For:</w:t>
            </w:r>
          </w:p>
        </w:tc>
        <w:tc>
          <w:tcPr/>
          <w:p>
            <w:pPr>
              <w:pStyle w:val="Compact"/>
              <w:jc w:val="left"/>
            </w:pPr>
            <w:r>
              <w:t xml:space="preserve">Almaty Regional Pharmacy Network, 45 Abay Avenue, Almaty, Kazakhstan</w:t>
            </w:r>
          </w:p>
        </w:tc>
      </w:tr>
      <w:tr>
        <w:tc>
          <w:tcPr/>
          <w:p>
            <w:pPr>
              <w:pStyle w:val="Compact"/>
              <w:jc w:val="left"/>
            </w:pPr>
            <w:r>
              <w:t xml:space="preserve">Contact Person:</w:t>
            </w:r>
          </w:p>
        </w:tc>
        <w:tc>
          <w:tcPr/>
          <w:p>
            <w:pPr>
              <w:pStyle w:val="Compact"/>
              <w:jc w:val="left"/>
            </w:pPr>
            <w:r>
              <w:t xml:space="preserve">Dr. Aigerim Nurlanova, HR Director</w:t>
            </w:r>
          </w:p>
        </w:tc>
      </w:tr>
      <w:tr>
        <w:tc>
          <w:tcPr/>
          <w:p>
            <w:pPr>
              <w:pStyle w:val="Compact"/>
              <w:jc w:val="left"/>
            </w:pPr>
            <w:r>
              <w:t xml:space="preserve">Currency:</w:t>
            </w:r>
          </w:p>
        </w:tc>
        <w:tc>
          <w:tcPr/>
          <w:p>
            <w:pPr>
              <w:pStyle w:val="Compact"/>
              <w:jc w:val="left"/>
            </w:pPr>
            <w:r>
              <w:t xml:space="preserve">Kazakhstani Tenge (KZT)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MediStaff Kazakhstan LLP to formally present the financial and operational terms for the recruitment, onboarding, and ongoing professional engagement of a licensed</w:t>
      </w:r>
      <w:r>
        <w:t xml:space="preserve"> </w:t>
      </w:r>
      <w:r>
        <w:t xml:space="preserve">Pharmacist</w:t>
      </w:r>
      <w:r>
        <w:t xml:space="preserve"> </w:t>
      </w:r>
      <w:r>
        <w:t xml:space="preserve">to serve within the Almaty Regional Pharmacy Network. The scope of this</w:t>
      </w:r>
      <w:r>
        <w:t xml:space="preserve"> </w:t>
      </w:r>
      <w:r>
        <w:t xml:space="preserve">Quotation Estimate</w:t>
      </w:r>
      <w:r>
        <w:t xml:space="preserve"> </w:t>
      </w:r>
      <w:r>
        <w:t xml:space="preserve">covers all costs associated with identifying, vetting, and placing a qualified</w:t>
      </w:r>
      <w:r>
        <w:t xml:space="preserve"> </w:t>
      </w:r>
      <w:r>
        <w:t xml:space="preserve">Pharmacist</w:t>
      </w:r>
      <w:r>
        <w:t xml:space="preserve"> </w:t>
      </w:r>
      <w:r>
        <w:t xml:space="preserve">in the</w:t>
      </w:r>
      <w:r>
        <w:t xml:space="preserve"> </w:t>
      </w:r>
      <w:r>
        <w:t xml:space="preserve">Kazakhstan Almaty</w:t>
      </w:r>
      <w:r>
        <w:t xml:space="preserve"> </w:t>
      </w:r>
      <w:r>
        <w:t xml:space="preserve">metropolitan area, as well as the first twelve (12) months of continuous employment support. All figures presented herein are based on current market rates applicable to the</w:t>
      </w:r>
      <w:r>
        <w:t xml:space="preserve"> </w:t>
      </w:r>
      <w:r>
        <w:t xml:space="preserve">Kazakhstan Almaty</w:t>
      </w:r>
      <w:r>
        <w:t xml:space="preserve"> </w:t>
      </w:r>
      <w:r>
        <w:t xml:space="preserve">pharmaceutical labor market as of June 2025.</w:t>
      </w:r>
    </w:p>
    <w:bookmarkEnd w:id="21"/>
    <w:bookmarkStart w:id="22" w:name="scope-of-services-pharmacist-engagement"/>
    <w:p>
      <w:pPr>
        <w:pStyle w:val="Heading2"/>
      </w:pPr>
      <w:r>
        <w:t xml:space="preserve">2. Scope of Services – Pharmacist Engagement</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Kazakhstan Almaty</w:t>
      </w:r>
      <w:r>
        <w:t xml:space="preserve"> </w:t>
      </w:r>
      <w:r>
        <w:t xml:space="preserve">operational zone:</w:t>
      </w:r>
    </w:p>
    <w:p>
      <w:pPr>
        <w:numPr>
          <w:ilvl w:val="0"/>
          <w:numId w:val="1001"/>
        </w:numPr>
        <w:pStyle w:val="Compact"/>
      </w:pPr>
      <w:r>
        <w:t xml:space="preserve">Dispensing of prescription and over-the-counter medications in compliance with the Republic of Kazakhstan Pharmaceutical Code and Almaty City Health Department regulations.</w:t>
      </w:r>
    </w:p>
    <w:p>
      <w:pPr>
        <w:numPr>
          <w:ilvl w:val="0"/>
          <w:numId w:val="1001"/>
        </w:numPr>
        <w:pStyle w:val="Compact"/>
      </w:pPr>
      <w:r>
        <w:t xml:space="preserve">Conducting patient consultations on medication usage, dosage, potential drug interactions, and side-effect management.</w:t>
      </w:r>
    </w:p>
    <w:p>
      <w:pPr>
        <w:numPr>
          <w:ilvl w:val="0"/>
          <w:numId w:val="1001"/>
        </w:numPr>
        <w:pStyle w:val="Compact"/>
      </w:pPr>
      <w:r>
        <w:t xml:space="preserve">Managing inventory, procurement, and quality control of pharmaceutical products stored at the Almaty facility.</w:t>
      </w:r>
    </w:p>
    <w:p>
      <w:pPr>
        <w:numPr>
          <w:ilvl w:val="0"/>
          <w:numId w:val="1001"/>
        </w:numPr>
        <w:pStyle w:val="Compact"/>
      </w:pPr>
      <w:r>
        <w:t xml:space="preserve">Maintaining accurate records of controlled substances in accordance with Kazakhstan federal and Almaty municipal reporting requirements.</w:t>
      </w:r>
    </w:p>
    <w:p>
      <w:pPr>
        <w:numPr>
          <w:ilvl w:val="0"/>
          <w:numId w:val="1001"/>
        </w:numPr>
        <w:pStyle w:val="Compact"/>
      </w:pPr>
      <w:r>
        <w:t xml:space="preserve">Providing clinical support to physicians and nurses within the Almaty healthcare network regarding pharmacotherapy decisions.</w:t>
      </w:r>
    </w:p>
    <w:p>
      <w:pPr>
        <w:numPr>
          <w:ilvl w:val="0"/>
          <w:numId w:val="1001"/>
        </w:numPr>
        <w:pStyle w:val="Compact"/>
      </w:pPr>
      <w:r>
        <w:t xml:space="preserve">Participating in continuing professional development (CPD) programs mandated by the Kazakhstan Ministry of Health for all registered pharmacists.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(KZT)</w:t>
            </w:r>
          </w:p>
        </w:tc>
        <w:tc>
          <w:tcPr/>
          <w:p>
            <w:pPr>
              <w:pStyle w:val="Compact"/>
              <w:jc w:val="left"/>
            </w:pPr>
            <w:r>
              <w:t xml:space="preserve">Total (KZT)</w:t>
            </w:r>
          </w:p>
        </w:tc>
      </w:tr>
      <w:tr>
        <w:tc>
          <w:tcPr/>
          <w:p>
            <w:pPr>
              <w:pStyle w:val="Compact"/>
              <w:jc w:val="left"/>
            </w:pPr>
            <w:r>
              <w:t xml:space="preserve">Pharmacist recruitment, screening, and background verification in Kazakhstan Almaty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Licensing and registration with Almaty City Pharmacy Board</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Monthly Pharmacist base salary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Statutory social insurance and pension contributions (Kazakhstan Almaty rates)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91,200</w:t>
            </w:r>
          </w:p>
        </w:tc>
        <w:tc>
          <w:tcPr/>
          <w:p>
            <w:pPr>
              <w:pStyle w:val="Compact"/>
              <w:jc w:val="left"/>
            </w:pPr>
            <w:r>
              <w:t xml:space="preserve">1,094,400</w:t>
            </w:r>
          </w:p>
        </w:tc>
      </w:tr>
      <w:tr>
        <w:tc>
          <w:tcPr/>
          <w:p>
            <w:pPr>
              <w:pStyle w:val="Compact"/>
              <w:jc w:val="left"/>
            </w:pPr>
            <w:r>
              <w:t xml:space="preserve">Professional liability insurance for Pharmacist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Continuing education and CPD program fees (annual, Almaty providers)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Onboarding, orientation, and facility familiarization in Almaty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Annual performance review and compliance audit (Kazakhstan Almaty standards)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Administrative and coordination fee (MediStaff Kazakhstan LLP)</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TOTAL ESTIMATED COST (12-Month Engagement)</w:t>
            </w:r>
          </w:p>
        </w:tc>
        <w:tc>
          <w:tcPr/>
          <w:p>
            <w:pPr>
              <w:pStyle w:val="Compact"/>
              <w:jc w:val="left"/>
            </w:pPr>
            <w:r>
              <w:t xml:space="preserve">7,189,400 KZT</w:t>
            </w:r>
          </w:p>
        </w:tc>
      </w:tr>
      <w:tr>
        <w:tc>
          <w:tcPr>
            <w:gridSpan w:val="4"/>
          </w:tcPr>
          <w:p>
            <w:pPr>
              <w:pStyle w:val="Compact"/>
              <w:jc w:val="left"/>
            </w:pPr>
            <w:r>
              <w:t xml:space="preserve">TOTAL ESTIMATED COST (USD Equivalent at 450 KZT/USD)</w:t>
            </w:r>
          </w:p>
        </w:tc>
        <w:tc>
          <w:tcPr/>
          <w:p>
            <w:pPr>
              <w:pStyle w:val="Compact"/>
              <w:jc w:val="left"/>
            </w:pPr>
            <w:r>
              <w:t xml:space="preserve">≈ 15,976 USD</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for the</w:t>
      </w:r>
      <w:r>
        <w:t xml:space="preserve"> </w:t>
      </w:r>
      <w:r>
        <w:t xml:space="preserve">Pharmacist</w:t>
      </w:r>
      <w:r>
        <w:t xml:space="preserve"> </w:t>
      </w:r>
      <w:r>
        <w:t xml:space="preserve">engagement in</w:t>
      </w:r>
      <w:r>
        <w:t xml:space="preserve"> </w:t>
      </w:r>
      <w:r>
        <w:t xml:space="preserve">Kazakhstan Almaty</w:t>
      </w:r>
      <w:r>
        <w:t xml:space="preserve"> </w:t>
      </w:r>
      <w:r>
        <w:t xml:space="preserve">is subject to revision based on prevailing labor market conditions.</w:t>
      </w:r>
    </w:p>
    <w:p>
      <w:pPr>
        <w:numPr>
          <w:ilvl w:val="0"/>
          <w:numId w:val="1002"/>
        </w:numPr>
        <w:pStyle w:val="Compact"/>
      </w:pPr>
      <w:r>
        <w:t xml:space="preserve">Payment shall be made in installments: 30% upon acceptance of this</w:t>
      </w:r>
      <w:r>
        <w:t xml:space="preserve"> </w:t>
      </w:r>
      <w:r>
        <w:t xml:space="preserve">Quotation Estimate</w:t>
      </w:r>
      <w:r>
        <w:t xml:space="preserve">, 40% upon successful placement and first-day commencement of the</w:t>
      </w:r>
      <w:r>
        <w:t xml:space="preserve"> </w:t>
      </w:r>
      <w:r>
        <w:t xml:space="preserve">Pharmacist</w:t>
      </w:r>
      <w:r>
        <w:t xml:space="preserve">, and 30% upon completion of the third month of service.</w:t>
      </w:r>
    </w:p>
    <w:p>
      <w:pPr>
        <w:numPr>
          <w:ilvl w:val="0"/>
          <w:numId w:val="1002"/>
        </w:numPr>
        <w:pStyle w:val="Compact"/>
      </w:pPr>
      <w:r>
        <w:t xml:space="preserve">All payments are to be made in Kazakhstani Tenge (KZT) via bank transfer to the account of MediStaff Kazakhstan LLP, Almaty, Kazakhstan. International wire transfers in USD will be converted at the National Bank of Kazakhstan's official rate on the day of transaction.</w:t>
      </w:r>
    </w:p>
    <w:p>
      <w:pPr>
        <w:numPr>
          <w:ilvl w:val="0"/>
          <w:numId w:val="1002"/>
        </w:numPr>
        <w:pStyle w:val="Compact"/>
      </w:pPr>
      <w:r>
        <w:t xml:space="preserve">The</w:t>
      </w:r>
      <w:r>
        <w:t xml:space="preserve"> </w:t>
      </w:r>
      <w:r>
        <w:t xml:space="preserve">Pharmacist</w:t>
      </w:r>
      <w:r>
        <w:t xml:space="preserve"> </w:t>
      </w:r>
      <w:r>
        <w:t xml:space="preserve">must hold a valid license issued by the Kazakhstan Ministry of Health and a current Almaty City practice registration. Verification of credentials is a prerequisite before any service commences.</w:t>
      </w:r>
    </w:p>
    <w:p>
      <w:pPr>
        <w:numPr>
          <w:ilvl w:val="0"/>
          <w:numId w:val="1002"/>
        </w:numPr>
        <w:pStyle w:val="Compact"/>
      </w:pPr>
      <w:r>
        <w:t xml:space="preserve">Either party may terminate the engagement with thirty (30) days' written notice. In the event of early termination, a pro-rata refund of unused fees will be calculated and returned within fifteen (15) business days.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The definitive employment agreement for the</w:t>
      </w:r>
      <w:r>
        <w:t xml:space="preserve"> </w:t>
      </w:r>
      <w:r>
        <w:t xml:space="preserve">Pharmacist</w:t>
      </w:r>
      <w:r>
        <w:t xml:space="preserve"> </w:t>
      </w:r>
      <w:r>
        <w:t xml:space="preserve">will be executed separately in accordance with the Labor Code of the Republic of Kazakhstan.</w:t>
      </w:r>
    </w:p>
    <w:p>
      <w:pPr>
        <w:numPr>
          <w:ilvl w:val="0"/>
          <w:numId w:val="1002"/>
        </w:numPr>
        <w:pStyle w:val="Compact"/>
      </w:pPr>
      <w:r>
        <w:t xml:space="preserve">All personal data processed in connection with this</w:t>
      </w:r>
      <w:r>
        <w:t xml:space="preserve"> </w:t>
      </w:r>
      <w:r>
        <w:t xml:space="preserve">Quotation Estimate</w:t>
      </w:r>
      <w:r>
        <w:t xml:space="preserve"> </w:t>
      </w:r>
      <w:r>
        <w:t xml:space="preserve">and the subsequent</w:t>
      </w:r>
      <w:r>
        <w:t xml:space="preserve"> </w:t>
      </w:r>
      <w:r>
        <w:t xml:space="preserve">Pharmacist</w:t>
      </w:r>
      <w:r>
        <w:t xml:space="preserve"> </w:t>
      </w:r>
      <w:r>
        <w:t xml:space="preserve">engagement shall be handled in compliance with Kazakhstan's Law on Personal Data Protection (No. 94-V, 2014).</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for the</w:t>
      </w:r>
      <w:r>
        <w:t xml:space="preserve"> </w:t>
      </w:r>
      <w:r>
        <w:t xml:space="preserve">Pharmacist</w:t>
      </w:r>
      <w:r>
        <w:t xml:space="preserve"> </w:t>
      </w:r>
      <w:r>
        <w:t xml:space="preserve">engagement in</w:t>
      </w:r>
      <w:r>
        <w:t xml:space="preserve"> </w:t>
      </w:r>
      <w:r>
        <w:t xml:space="preserve">Kazakhstan Almaty</w:t>
      </w:r>
      <w:r>
        <w:t xml:space="preserve">. This acceptance authorizes MediStaff Kazakhstan LLP to proceed with the recruitment and onboarding process as described herein.</w:t>
      </w:r>
    </w:p>
    <w:p>
      <w:pPr>
        <w:pStyle w:val="BodyText"/>
      </w:pPr>
      <w:r>
        <w:t xml:space="preserve">For: Almaty Regional Pharmacy Network</w:t>
      </w:r>
      <w:r>
        <w:br/>
      </w:r>
      <w:r>
        <w:t xml:space="preserve">Name: Dr. Aigerim Nurlanova</w:t>
      </w:r>
      <w:r>
        <w:br/>
      </w:r>
      <w:r>
        <w:t xml:space="preserve">Title: HR Director</w:t>
      </w:r>
      <w:r>
        <w:br/>
      </w:r>
      <w:r>
        <w:t xml:space="preserve">Date: _______________</w:t>
      </w:r>
    </w:p>
    <w:p>
      <w:pPr>
        <w:pStyle w:val="BodyText"/>
      </w:pPr>
      <w:r>
        <w:t xml:space="preserve">For: MediStaff Kazakhstan LLP</w:t>
      </w:r>
      <w:r>
        <w:br/>
      </w:r>
      <w:r>
        <w:t xml:space="preserve">Name: Tolkyn Bekzhanov</w:t>
      </w:r>
      <w:r>
        <w:br/>
      </w:r>
      <w:r>
        <w:t xml:space="preserve">Title: Managing Director</w:t>
      </w:r>
      <w:r>
        <w:br/>
      </w:r>
      <w:r>
        <w:t xml:space="preserve">Date: _______________</w:t>
      </w:r>
    </w:p>
    <w:p>
      <w:pPr>
        <w:pStyle w:val="BodyText"/>
      </w:pPr>
      <w:r>
        <w:t xml:space="preserve">This Quotation Estimate document is the property of MediStaff Kazakhstan LLP. Unauthorized reproduction or distribution is prohibited. All references to the Pharmacist role and Kazakhstan Almaty jurisdiction are specific to this engagement and do not imply services in other regions. Quotation Estimate No. QTE-KZ-ALM-2025-0472.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Kazakhstan Almaty</dc:title>
  <dc:creator/>
  <dc:language>en</dc:language>
  <cp:keywords/>
  <dcterms:created xsi:type="dcterms:W3CDTF">2026-10-10T01:06:31Z</dcterms:created>
  <dcterms:modified xsi:type="dcterms:W3CDTF">2026-10-10T01:06:31Z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